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6A686" w14:textId="77777777" w:rsidR="00A306E0" w:rsidRDefault="00A306E0" w:rsidP="007062E8">
      <w:pPr>
        <w:spacing w:after="120"/>
        <w:rPr>
          <w:sz w:val="30"/>
          <w:szCs w:val="30"/>
        </w:rPr>
      </w:pPr>
    </w:p>
    <w:p w14:paraId="4201A390" w14:textId="3F3F2B6F" w:rsidR="00A306E0" w:rsidRDefault="00A306E0" w:rsidP="00A306E0">
      <w:pPr>
        <w:spacing w:after="120"/>
        <w:ind w:left="5812"/>
        <w:rPr>
          <w:sz w:val="30"/>
          <w:szCs w:val="30"/>
        </w:rPr>
      </w:pPr>
      <w:r>
        <w:rPr>
          <w:sz w:val="30"/>
          <w:szCs w:val="30"/>
        </w:rPr>
        <w:t>Приложение</w:t>
      </w:r>
    </w:p>
    <w:p w14:paraId="53EC9FAE" w14:textId="77777777" w:rsidR="00A306E0" w:rsidRDefault="00A306E0" w:rsidP="00A306E0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к приказу </w:t>
      </w:r>
    </w:p>
    <w:p w14:paraId="37B6C448" w14:textId="77777777" w:rsidR="00A306E0" w:rsidRDefault="00A306E0" w:rsidP="00A306E0">
      <w:pPr>
        <w:spacing w:after="120"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Государственного военно-промышленного комитета Республики Беларусь </w:t>
      </w:r>
    </w:p>
    <w:p w14:paraId="7994D179" w14:textId="77777777" w:rsidR="00A306E0" w:rsidRDefault="00A306E0" w:rsidP="00A306E0">
      <w:pPr>
        <w:spacing w:after="120"/>
        <w:ind w:left="5812" w:firstLine="91"/>
        <w:rPr>
          <w:sz w:val="30"/>
          <w:szCs w:val="30"/>
        </w:rPr>
      </w:pPr>
      <w:r>
        <w:rPr>
          <w:sz w:val="30"/>
          <w:szCs w:val="30"/>
        </w:rPr>
        <w:t>12.06.2008 № 92</w:t>
      </w:r>
    </w:p>
    <w:p w14:paraId="5D350E8F" w14:textId="77777777" w:rsidR="00A306E0" w:rsidRDefault="00A306E0" w:rsidP="00A306E0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 (в редакции приказа Государственного военно-промышленного комитета Республики Беларусь  </w:t>
      </w:r>
    </w:p>
    <w:p w14:paraId="577C6AAD" w14:textId="77777777" w:rsidR="00A306E0" w:rsidRDefault="00A306E0" w:rsidP="00A306E0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5B1549CF" w14:textId="77777777" w:rsidR="00A306E0" w:rsidRDefault="00A306E0" w:rsidP="00A306E0"/>
    <w:p w14:paraId="5ABD77AB" w14:textId="77777777" w:rsidR="00A306E0" w:rsidRDefault="00A306E0" w:rsidP="00A306E0">
      <w:pPr>
        <w:spacing w:line="280" w:lineRule="exact"/>
        <w:ind w:right="55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СОСТАВ </w:t>
      </w:r>
    </w:p>
    <w:p w14:paraId="31A4C36C" w14:textId="77777777" w:rsidR="00A306E0" w:rsidRDefault="00A306E0" w:rsidP="00A306E0">
      <w:pPr>
        <w:tabs>
          <w:tab w:val="left" w:pos="5580"/>
        </w:tabs>
        <w:spacing w:line="280" w:lineRule="exact"/>
        <w:ind w:right="40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постоянно действующей комиссии Государственного военно-промышленного комитета по консервации основных средств подчиненных организаций</w:t>
      </w:r>
    </w:p>
    <w:p w14:paraId="18E9DA15" w14:textId="77777777" w:rsidR="00A306E0" w:rsidRDefault="00A306E0" w:rsidP="00A306E0">
      <w:pPr>
        <w:spacing w:line="280" w:lineRule="exact"/>
        <w:ind w:firstLine="709"/>
        <w:jc w:val="both"/>
        <w:rPr>
          <w:color w:val="000000"/>
        </w:rPr>
      </w:pPr>
    </w:p>
    <w:p w14:paraId="5E6014EB" w14:textId="77777777" w:rsidR="00A306E0" w:rsidRDefault="00A306E0" w:rsidP="00A306E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Заместитель Председателя Государственного военно-промышленного комитета (председатель комиссии).</w:t>
      </w:r>
    </w:p>
    <w:p w14:paraId="270F6B8A" w14:textId="77777777" w:rsidR="00A306E0" w:rsidRDefault="00A306E0" w:rsidP="00A306E0">
      <w:pPr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 Н</w:t>
      </w:r>
      <w:r>
        <w:rPr>
          <w:sz w:val="30"/>
          <w:szCs w:val="30"/>
        </w:rPr>
        <w:t>ачальник отдела финансов, бухгалтерского учета и отчетности (заместитель председателя комиссии).</w:t>
      </w:r>
    </w:p>
    <w:p w14:paraId="159D63C1" w14:textId="77777777" w:rsidR="00A306E0" w:rsidRDefault="00A306E0" w:rsidP="00A306E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 Консультант </w:t>
      </w:r>
      <w:bookmarkStart w:id="0" w:name="_Hlk47000479"/>
      <w:r>
        <w:rPr>
          <w:sz w:val="30"/>
          <w:szCs w:val="30"/>
        </w:rPr>
        <w:t xml:space="preserve">сектора управления государственной собственностью </w:t>
      </w:r>
      <w:bookmarkEnd w:id="0"/>
      <w:r>
        <w:rPr>
          <w:sz w:val="30"/>
          <w:szCs w:val="30"/>
        </w:rPr>
        <w:t>(секретарь комиссии).</w:t>
      </w:r>
    </w:p>
    <w:p w14:paraId="520895B0" w14:textId="77777777" w:rsidR="00A306E0" w:rsidRDefault="00A306E0" w:rsidP="00A306E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Начальник отдела экономики.</w:t>
      </w:r>
    </w:p>
    <w:p w14:paraId="2E637215" w14:textId="77777777" w:rsidR="00A306E0" w:rsidRDefault="00A306E0" w:rsidP="00A306E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Начальник сектора управления государственной собственностью.</w:t>
      </w:r>
    </w:p>
    <w:p w14:paraId="381C4DBF" w14:textId="77777777" w:rsidR="00A306E0" w:rsidRDefault="00A306E0" w:rsidP="00A306E0">
      <w:pPr>
        <w:ind w:firstLine="709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>6. Начальник сектора правовой работы.</w:t>
      </w:r>
    </w:p>
    <w:p w14:paraId="3BA1D6C1" w14:textId="77777777" w:rsidR="005F21F4" w:rsidRDefault="007062E8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E0"/>
    <w:rsid w:val="0004337B"/>
    <w:rsid w:val="007062E8"/>
    <w:rsid w:val="00A306E0"/>
    <w:rsid w:val="00CE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24D3"/>
  <w15:chartTrackingRefBased/>
  <w15:docId w15:val="{219E1C33-8BE8-45BB-8CA4-97AFE197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6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2</cp:revision>
  <dcterms:created xsi:type="dcterms:W3CDTF">2020-09-22T14:00:00Z</dcterms:created>
  <dcterms:modified xsi:type="dcterms:W3CDTF">2020-09-22T14:03:00Z</dcterms:modified>
</cp:coreProperties>
</file>