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4692A" w14:textId="03D33964" w:rsidR="00E73842" w:rsidRDefault="00E73842" w:rsidP="00E73842">
      <w:pPr>
        <w:jc w:val="both"/>
        <w:rPr>
          <w:color w:val="000000"/>
          <w:sz w:val="30"/>
          <w:szCs w:val="30"/>
        </w:rPr>
      </w:pPr>
    </w:p>
    <w:p w14:paraId="5BD3D57C" w14:textId="77777777" w:rsidR="0075504F" w:rsidRPr="0075504F" w:rsidRDefault="0075504F" w:rsidP="0075504F">
      <w:pPr>
        <w:spacing w:after="120"/>
        <w:ind w:left="5812"/>
        <w:rPr>
          <w:sz w:val="30"/>
          <w:szCs w:val="30"/>
        </w:rPr>
      </w:pPr>
      <w:r w:rsidRPr="0075504F">
        <w:rPr>
          <w:sz w:val="30"/>
          <w:szCs w:val="30"/>
        </w:rPr>
        <w:t>УТВЕРЖДЕНО</w:t>
      </w:r>
    </w:p>
    <w:p w14:paraId="68B1E46A" w14:textId="77777777" w:rsidR="0075504F" w:rsidRPr="0075504F" w:rsidRDefault="0075504F" w:rsidP="0075504F">
      <w:pPr>
        <w:spacing w:line="280" w:lineRule="exact"/>
        <w:ind w:left="5812"/>
        <w:rPr>
          <w:sz w:val="30"/>
          <w:szCs w:val="30"/>
        </w:rPr>
      </w:pPr>
      <w:r w:rsidRPr="0075504F">
        <w:rPr>
          <w:sz w:val="30"/>
          <w:szCs w:val="30"/>
        </w:rPr>
        <w:t xml:space="preserve">Приказ </w:t>
      </w:r>
    </w:p>
    <w:p w14:paraId="0B94A5B4" w14:textId="77777777" w:rsidR="0075504F" w:rsidRPr="0075504F" w:rsidRDefault="0075504F" w:rsidP="0075504F">
      <w:pPr>
        <w:spacing w:after="120" w:line="280" w:lineRule="exact"/>
        <w:ind w:left="5812"/>
        <w:rPr>
          <w:sz w:val="30"/>
          <w:szCs w:val="30"/>
        </w:rPr>
      </w:pPr>
      <w:r w:rsidRPr="0075504F">
        <w:rPr>
          <w:sz w:val="30"/>
          <w:szCs w:val="30"/>
        </w:rPr>
        <w:t xml:space="preserve">Государственного военно-промышленного комитета Республики Беларусь </w:t>
      </w:r>
    </w:p>
    <w:p w14:paraId="60A5B325" w14:textId="77777777" w:rsidR="0075504F" w:rsidRPr="0075504F" w:rsidRDefault="0075504F" w:rsidP="0075504F">
      <w:pPr>
        <w:spacing w:after="120"/>
        <w:ind w:left="5812" w:firstLine="91"/>
        <w:rPr>
          <w:sz w:val="30"/>
          <w:szCs w:val="30"/>
        </w:rPr>
      </w:pPr>
      <w:r w:rsidRPr="0075504F">
        <w:rPr>
          <w:sz w:val="30"/>
          <w:szCs w:val="30"/>
        </w:rPr>
        <w:t>27.09.2010 № 257</w:t>
      </w:r>
    </w:p>
    <w:p w14:paraId="4FD67A97" w14:textId="77777777" w:rsidR="0075504F" w:rsidRPr="0075504F" w:rsidRDefault="0075504F" w:rsidP="0075504F">
      <w:pPr>
        <w:spacing w:line="280" w:lineRule="exact"/>
        <w:ind w:left="5812" w:hanging="52"/>
        <w:rPr>
          <w:sz w:val="30"/>
          <w:szCs w:val="30"/>
        </w:rPr>
      </w:pPr>
      <w:r w:rsidRPr="0075504F">
        <w:rPr>
          <w:sz w:val="30"/>
          <w:szCs w:val="30"/>
        </w:rPr>
        <w:t xml:space="preserve"> (в редакции приказа Государственного военно-промышленного комитета Республики Беларусь  </w:t>
      </w:r>
    </w:p>
    <w:p w14:paraId="7229DF20" w14:textId="77777777" w:rsidR="0075504F" w:rsidRPr="0075504F" w:rsidRDefault="0075504F" w:rsidP="0075504F">
      <w:pPr>
        <w:spacing w:line="280" w:lineRule="exact"/>
        <w:ind w:left="5812"/>
        <w:rPr>
          <w:sz w:val="30"/>
          <w:szCs w:val="30"/>
        </w:rPr>
      </w:pPr>
      <w:r w:rsidRPr="0075504F">
        <w:rPr>
          <w:sz w:val="30"/>
          <w:szCs w:val="30"/>
        </w:rPr>
        <w:t>18.09.2020 № 111)</w:t>
      </w:r>
    </w:p>
    <w:p w14:paraId="4B61BA85" w14:textId="77777777" w:rsidR="0075504F" w:rsidRPr="0075504F" w:rsidRDefault="0075504F" w:rsidP="0075504F">
      <w:pPr>
        <w:spacing w:line="280" w:lineRule="exact"/>
        <w:ind w:left="5812"/>
        <w:rPr>
          <w:sz w:val="30"/>
          <w:szCs w:val="30"/>
        </w:rPr>
      </w:pPr>
    </w:p>
    <w:p w14:paraId="7F3D6FBB" w14:textId="77777777" w:rsidR="0075504F" w:rsidRPr="0075504F" w:rsidRDefault="0075504F" w:rsidP="0075504F">
      <w:pPr>
        <w:spacing w:line="280" w:lineRule="exact"/>
        <w:ind w:left="5812" w:hanging="52"/>
      </w:pPr>
    </w:p>
    <w:p w14:paraId="72F45CF4" w14:textId="77777777" w:rsidR="0075504F" w:rsidRPr="0075504F" w:rsidRDefault="0075504F" w:rsidP="0075504F">
      <w:pPr>
        <w:spacing w:line="280" w:lineRule="exact"/>
        <w:ind w:right="5558"/>
        <w:jc w:val="both"/>
        <w:rPr>
          <w:color w:val="000000"/>
          <w:sz w:val="30"/>
          <w:szCs w:val="30"/>
        </w:rPr>
      </w:pPr>
      <w:r w:rsidRPr="0075504F">
        <w:rPr>
          <w:color w:val="000000"/>
          <w:sz w:val="30"/>
          <w:szCs w:val="30"/>
        </w:rPr>
        <w:t xml:space="preserve">СОСТАВ </w:t>
      </w:r>
    </w:p>
    <w:p w14:paraId="239EFEF1" w14:textId="77777777" w:rsidR="0075504F" w:rsidRPr="0075504F" w:rsidRDefault="0075504F" w:rsidP="0075504F">
      <w:pPr>
        <w:tabs>
          <w:tab w:val="left" w:pos="5580"/>
        </w:tabs>
        <w:spacing w:line="280" w:lineRule="exact"/>
        <w:ind w:right="4058"/>
        <w:jc w:val="both"/>
        <w:rPr>
          <w:color w:val="000000"/>
          <w:sz w:val="30"/>
          <w:szCs w:val="30"/>
        </w:rPr>
      </w:pPr>
      <w:r w:rsidRPr="0075504F">
        <w:rPr>
          <w:color w:val="000000"/>
          <w:sz w:val="30"/>
          <w:szCs w:val="30"/>
        </w:rPr>
        <w:t xml:space="preserve">геральдического совета Государственного военно-промышленного комитета </w:t>
      </w:r>
    </w:p>
    <w:p w14:paraId="25A73899" w14:textId="77777777" w:rsidR="0075504F" w:rsidRPr="0075504F" w:rsidRDefault="0075504F" w:rsidP="0075504F">
      <w:pPr>
        <w:spacing w:line="280" w:lineRule="exact"/>
        <w:ind w:firstLine="709"/>
        <w:jc w:val="both"/>
        <w:rPr>
          <w:color w:val="000000"/>
        </w:rPr>
      </w:pPr>
    </w:p>
    <w:p w14:paraId="1B32FF48" w14:textId="77777777" w:rsidR="0075504F" w:rsidRPr="0075504F" w:rsidRDefault="0075504F" w:rsidP="0075504F">
      <w:pPr>
        <w:ind w:firstLine="709"/>
        <w:jc w:val="both"/>
        <w:rPr>
          <w:sz w:val="30"/>
          <w:szCs w:val="30"/>
        </w:rPr>
      </w:pPr>
      <w:r w:rsidRPr="0075504F">
        <w:rPr>
          <w:sz w:val="30"/>
          <w:szCs w:val="30"/>
        </w:rPr>
        <w:t>1. Начальник управления организационно-кадровой работы (председатель геральдического совета).</w:t>
      </w:r>
    </w:p>
    <w:p w14:paraId="0E781B64" w14:textId="77777777" w:rsidR="0075504F" w:rsidRPr="0075504F" w:rsidRDefault="0075504F" w:rsidP="0075504F">
      <w:pPr>
        <w:ind w:firstLine="709"/>
        <w:jc w:val="both"/>
        <w:rPr>
          <w:sz w:val="30"/>
          <w:szCs w:val="30"/>
        </w:rPr>
      </w:pPr>
      <w:r w:rsidRPr="0075504F">
        <w:rPr>
          <w:color w:val="000000"/>
          <w:sz w:val="30"/>
          <w:szCs w:val="30"/>
        </w:rPr>
        <w:t>2. Н</w:t>
      </w:r>
      <w:r w:rsidRPr="0075504F">
        <w:rPr>
          <w:sz w:val="30"/>
          <w:szCs w:val="30"/>
        </w:rPr>
        <w:t>ачальник сектора кадровой работы управления организационно-кадровой работы (заместитель председателя геральдического совета).</w:t>
      </w:r>
    </w:p>
    <w:p w14:paraId="30BF8194" w14:textId="77777777" w:rsidR="0075504F" w:rsidRPr="0075504F" w:rsidRDefault="0075504F" w:rsidP="0075504F">
      <w:pPr>
        <w:ind w:firstLine="709"/>
        <w:jc w:val="both"/>
        <w:rPr>
          <w:sz w:val="30"/>
          <w:szCs w:val="30"/>
        </w:rPr>
      </w:pPr>
      <w:r w:rsidRPr="0075504F">
        <w:rPr>
          <w:sz w:val="30"/>
          <w:szCs w:val="30"/>
        </w:rPr>
        <w:t>3. Ведущий специалист отдела рекламы государственного внешнеторгового унитарного предприятия «</w:t>
      </w:r>
      <w:proofErr w:type="spellStart"/>
      <w:r w:rsidRPr="0075504F">
        <w:rPr>
          <w:sz w:val="30"/>
          <w:szCs w:val="30"/>
        </w:rPr>
        <w:t>Белспецвнештехника</w:t>
      </w:r>
      <w:proofErr w:type="spellEnd"/>
      <w:r w:rsidRPr="0075504F">
        <w:rPr>
          <w:sz w:val="30"/>
          <w:szCs w:val="30"/>
        </w:rPr>
        <w:t>» (секретарь геральдического совета).</w:t>
      </w:r>
    </w:p>
    <w:p w14:paraId="3DDAD1B9" w14:textId="77777777" w:rsidR="0075504F" w:rsidRPr="0075504F" w:rsidRDefault="0075504F" w:rsidP="0075504F">
      <w:pPr>
        <w:ind w:firstLine="709"/>
        <w:jc w:val="both"/>
        <w:rPr>
          <w:sz w:val="30"/>
          <w:szCs w:val="30"/>
        </w:rPr>
      </w:pPr>
      <w:r w:rsidRPr="0075504F">
        <w:rPr>
          <w:sz w:val="30"/>
          <w:szCs w:val="30"/>
        </w:rPr>
        <w:t>4. Консультант отдела военно-технического сотрудничества главного управления военно-технического сотрудничества, экспортного контроля и лицензирования.</w:t>
      </w:r>
    </w:p>
    <w:p w14:paraId="0EAC8093" w14:textId="77777777" w:rsidR="0075504F" w:rsidRPr="0075504F" w:rsidRDefault="0075504F" w:rsidP="0075504F">
      <w:pPr>
        <w:ind w:firstLine="709"/>
        <w:jc w:val="both"/>
        <w:rPr>
          <w:sz w:val="30"/>
          <w:szCs w:val="30"/>
        </w:rPr>
      </w:pPr>
      <w:r w:rsidRPr="0075504F">
        <w:rPr>
          <w:sz w:val="30"/>
          <w:szCs w:val="30"/>
        </w:rPr>
        <w:t>5. Консультант отдела организации создания (модернизации) ВВСТ управления развития ВВСТ.</w:t>
      </w:r>
    </w:p>
    <w:p w14:paraId="2B3FD907" w14:textId="77777777" w:rsidR="005F21F4" w:rsidRDefault="001721DC"/>
    <w:sectPr w:rsidR="005F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842"/>
    <w:rsid w:val="0004337B"/>
    <w:rsid w:val="001721DC"/>
    <w:rsid w:val="0075504F"/>
    <w:rsid w:val="00A065B3"/>
    <w:rsid w:val="00CE590D"/>
    <w:rsid w:val="00E7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0745A"/>
  <w15:chartTrackingRefBased/>
  <w15:docId w15:val="{99D5ABE2-14EE-4064-BC8B-139D22A1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5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Лавренюк</dc:creator>
  <cp:keywords/>
  <dc:description/>
  <cp:lastModifiedBy>Владимир Лавренюк</cp:lastModifiedBy>
  <cp:revision>4</cp:revision>
  <dcterms:created xsi:type="dcterms:W3CDTF">2020-09-22T12:41:00Z</dcterms:created>
  <dcterms:modified xsi:type="dcterms:W3CDTF">2020-09-22T13:05:00Z</dcterms:modified>
</cp:coreProperties>
</file>