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C2C" w:rsidRDefault="00E82C2C" w:rsidP="008F0A2A">
      <w:pPr>
        <w:ind w:firstLine="709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Информация о выполнении </w:t>
      </w:r>
    </w:p>
    <w:p w:rsidR="00E82C2C" w:rsidRDefault="00E82C2C" w:rsidP="009D3F1D">
      <w:pPr>
        <w:ind w:firstLine="709"/>
        <w:jc w:val="center"/>
        <w:rPr>
          <w:b/>
          <w:sz w:val="30"/>
          <w:szCs w:val="30"/>
        </w:rPr>
      </w:pPr>
      <w:r w:rsidRPr="008F0A2A">
        <w:rPr>
          <w:b/>
          <w:sz w:val="30"/>
          <w:szCs w:val="30"/>
        </w:rPr>
        <w:t>Межгосударственн</w:t>
      </w:r>
      <w:r>
        <w:rPr>
          <w:b/>
          <w:sz w:val="30"/>
          <w:szCs w:val="30"/>
        </w:rPr>
        <w:t>ой</w:t>
      </w:r>
      <w:r w:rsidRPr="008F0A2A">
        <w:rPr>
          <w:b/>
          <w:sz w:val="30"/>
          <w:szCs w:val="30"/>
        </w:rPr>
        <w:t xml:space="preserve"> радионавигационн</w:t>
      </w:r>
      <w:r>
        <w:rPr>
          <w:b/>
          <w:sz w:val="30"/>
          <w:szCs w:val="30"/>
        </w:rPr>
        <w:t>ой</w:t>
      </w:r>
      <w:r w:rsidRPr="008F0A2A">
        <w:rPr>
          <w:b/>
          <w:sz w:val="30"/>
          <w:szCs w:val="30"/>
        </w:rPr>
        <w:t xml:space="preserve"> программ</w:t>
      </w:r>
      <w:r>
        <w:rPr>
          <w:b/>
          <w:sz w:val="30"/>
          <w:szCs w:val="30"/>
        </w:rPr>
        <w:t>ы</w:t>
      </w:r>
      <w:r w:rsidRPr="008F0A2A">
        <w:rPr>
          <w:b/>
          <w:sz w:val="30"/>
          <w:szCs w:val="30"/>
        </w:rPr>
        <w:t xml:space="preserve"> государств</w:t>
      </w:r>
      <w:r>
        <w:rPr>
          <w:b/>
          <w:sz w:val="30"/>
          <w:szCs w:val="30"/>
        </w:rPr>
        <w:t xml:space="preserve"> –</w:t>
      </w:r>
      <w:r w:rsidRPr="00322EF1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участников</w:t>
      </w:r>
      <w:r w:rsidRPr="008F0A2A">
        <w:rPr>
          <w:b/>
          <w:sz w:val="30"/>
          <w:szCs w:val="30"/>
        </w:rPr>
        <w:t xml:space="preserve"> СНГ </w:t>
      </w:r>
    </w:p>
    <w:p w:rsidR="00E82C2C" w:rsidRDefault="00E82C2C" w:rsidP="008F0A2A">
      <w:pPr>
        <w:ind w:firstLine="709"/>
        <w:jc w:val="center"/>
        <w:rPr>
          <w:b/>
          <w:sz w:val="30"/>
          <w:szCs w:val="30"/>
        </w:rPr>
      </w:pPr>
      <w:r w:rsidRPr="008F0A2A">
        <w:rPr>
          <w:b/>
          <w:sz w:val="30"/>
          <w:szCs w:val="30"/>
        </w:rPr>
        <w:t>на 2017 - 2020 г</w:t>
      </w:r>
      <w:r>
        <w:rPr>
          <w:b/>
          <w:sz w:val="30"/>
          <w:szCs w:val="30"/>
        </w:rPr>
        <w:t xml:space="preserve">оды </w:t>
      </w:r>
    </w:p>
    <w:p w:rsidR="00E82C2C" w:rsidRDefault="00E82C2C" w:rsidP="008F0A2A">
      <w:pPr>
        <w:ind w:firstLine="709"/>
        <w:jc w:val="center"/>
        <w:rPr>
          <w:sz w:val="30"/>
          <w:szCs w:val="30"/>
        </w:rPr>
      </w:pPr>
    </w:p>
    <w:p w:rsidR="00E82C2C" w:rsidRDefault="00E82C2C" w:rsidP="007E660A">
      <w:pPr>
        <w:ind w:firstLine="709"/>
        <w:jc w:val="both"/>
        <w:rPr>
          <w:sz w:val="30"/>
          <w:szCs w:val="30"/>
        </w:rPr>
      </w:pPr>
      <w:r w:rsidRPr="00DF2565">
        <w:rPr>
          <w:sz w:val="30"/>
          <w:szCs w:val="30"/>
        </w:rPr>
        <w:t>Гос</w:t>
      </w:r>
      <w:r>
        <w:rPr>
          <w:sz w:val="30"/>
          <w:szCs w:val="30"/>
        </w:rPr>
        <w:t xml:space="preserve">ударственный военно-промышленный комитет </w:t>
      </w:r>
      <w:r w:rsidRPr="00BE627B">
        <w:rPr>
          <w:sz w:val="30"/>
          <w:szCs w:val="30"/>
        </w:rPr>
        <w:t>Республики Беларусь</w:t>
      </w:r>
      <w:r w:rsidRPr="00DF2565">
        <w:rPr>
          <w:sz w:val="30"/>
          <w:szCs w:val="30"/>
        </w:rPr>
        <w:t xml:space="preserve"> является национальным Государственным заказчиком Межгосударственной радионавигационной программы государств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–</w:t>
      </w:r>
      <w:r w:rsidRPr="00322EF1">
        <w:rPr>
          <w:b/>
          <w:sz w:val="30"/>
          <w:szCs w:val="30"/>
        </w:rPr>
        <w:t xml:space="preserve"> </w:t>
      </w:r>
      <w:r w:rsidRPr="00322EF1">
        <w:rPr>
          <w:sz w:val="30"/>
          <w:szCs w:val="30"/>
        </w:rPr>
        <w:t xml:space="preserve">участников </w:t>
      </w:r>
      <w:r w:rsidRPr="00DF2565">
        <w:rPr>
          <w:sz w:val="30"/>
          <w:szCs w:val="30"/>
        </w:rPr>
        <w:t>СНГ на 2017 - 2020 г</w:t>
      </w:r>
      <w:r>
        <w:rPr>
          <w:sz w:val="30"/>
          <w:szCs w:val="30"/>
        </w:rPr>
        <w:t>оды</w:t>
      </w:r>
      <w:r w:rsidRPr="00DF2565">
        <w:rPr>
          <w:sz w:val="30"/>
          <w:szCs w:val="30"/>
        </w:rPr>
        <w:t xml:space="preserve"> </w:t>
      </w:r>
      <w:r>
        <w:rPr>
          <w:sz w:val="30"/>
          <w:szCs w:val="30"/>
        </w:rPr>
        <w:t>(далее – Программа).</w:t>
      </w:r>
    </w:p>
    <w:p w:rsidR="00E82C2C" w:rsidRPr="00500FDF" w:rsidRDefault="00E82C2C" w:rsidP="008168BA">
      <w:pPr>
        <w:ind w:firstLine="708"/>
        <w:jc w:val="both"/>
        <w:rPr>
          <w:i/>
          <w:sz w:val="30"/>
          <w:szCs w:val="30"/>
        </w:rPr>
      </w:pPr>
      <w:r w:rsidRPr="00500FDF">
        <w:rPr>
          <w:i/>
          <w:sz w:val="30"/>
          <w:szCs w:val="30"/>
        </w:rPr>
        <w:t>Исполнители Программы от Республики Беларусь:</w:t>
      </w:r>
    </w:p>
    <w:p w:rsidR="00E82C2C" w:rsidRPr="00BE627B" w:rsidRDefault="00E82C2C" w:rsidP="008168BA">
      <w:pPr>
        <w:ind w:firstLine="709"/>
        <w:jc w:val="both"/>
        <w:rPr>
          <w:sz w:val="30"/>
          <w:szCs w:val="30"/>
        </w:rPr>
      </w:pPr>
      <w:r w:rsidRPr="00BE627B">
        <w:rPr>
          <w:sz w:val="30"/>
          <w:szCs w:val="30"/>
        </w:rPr>
        <w:t>Министерство обороны</w:t>
      </w:r>
      <w:r w:rsidRPr="008168BA">
        <w:rPr>
          <w:sz w:val="30"/>
          <w:szCs w:val="30"/>
        </w:rPr>
        <w:t xml:space="preserve"> </w:t>
      </w:r>
      <w:r w:rsidRPr="00BE627B">
        <w:rPr>
          <w:sz w:val="30"/>
          <w:szCs w:val="30"/>
        </w:rPr>
        <w:t>Республики Беларусь, ОАО «АГАТ</w:t>
      </w:r>
      <w:r>
        <w:rPr>
          <w:sz w:val="30"/>
          <w:szCs w:val="30"/>
        </w:rPr>
        <w:t xml:space="preserve">– </w:t>
      </w:r>
      <w:r w:rsidRPr="00BE627B">
        <w:rPr>
          <w:sz w:val="30"/>
          <w:szCs w:val="30"/>
        </w:rPr>
        <w:t xml:space="preserve">системы управления – управляющая компания холдинга «Геоинформационные системы управления», ООО «НТЛаб-системы». </w:t>
      </w:r>
    </w:p>
    <w:p w:rsidR="00E82C2C" w:rsidRPr="00BE627B" w:rsidRDefault="00E82C2C" w:rsidP="008168BA">
      <w:pPr>
        <w:pStyle w:val="NoSpacing"/>
        <w:widowControl/>
        <w:ind w:firstLine="708"/>
        <w:jc w:val="both"/>
        <w:rPr>
          <w:sz w:val="30"/>
          <w:szCs w:val="30"/>
        </w:rPr>
      </w:pPr>
      <w:r w:rsidRPr="00500FDF">
        <w:rPr>
          <w:i/>
          <w:sz w:val="30"/>
          <w:szCs w:val="30"/>
        </w:rPr>
        <w:t>Исполнитель Программы от Российской Федерации</w:t>
      </w:r>
      <w:r w:rsidRPr="00BE627B">
        <w:rPr>
          <w:sz w:val="30"/>
          <w:szCs w:val="30"/>
        </w:rPr>
        <w:t xml:space="preserve"> – АО «Научно-технический центр современных навигационных технологий «Интернавигация», г. Москва. </w:t>
      </w:r>
    </w:p>
    <w:p w:rsidR="00E82C2C" w:rsidRPr="00BE627B" w:rsidRDefault="00E82C2C" w:rsidP="008168BA">
      <w:pPr>
        <w:pStyle w:val="NoSpacing"/>
        <w:widowControl/>
        <w:ind w:firstLine="720"/>
        <w:jc w:val="both"/>
        <w:rPr>
          <w:iCs/>
          <w:sz w:val="30"/>
          <w:szCs w:val="30"/>
          <w:shd w:val="clear" w:color="auto" w:fill="FFFFFF"/>
        </w:rPr>
      </w:pPr>
      <w:r w:rsidRPr="00500FDF">
        <w:rPr>
          <w:i/>
          <w:sz w:val="30"/>
          <w:szCs w:val="30"/>
        </w:rPr>
        <w:t>Исполнитель Программы от Республики Казахстан</w:t>
      </w:r>
      <w:r w:rsidRPr="00BE627B">
        <w:rPr>
          <w:sz w:val="30"/>
          <w:szCs w:val="30"/>
        </w:rPr>
        <w:t xml:space="preserve"> – ДТОО «Институт космической техники и технологий</w:t>
      </w:r>
      <w:r w:rsidRPr="00BE627B">
        <w:rPr>
          <w:iCs/>
          <w:sz w:val="30"/>
          <w:szCs w:val="30"/>
          <w:shd w:val="clear" w:color="auto" w:fill="FFFFFF"/>
        </w:rPr>
        <w:t>» ОА «Национальный центр космических исследований и технологий», г. Астана.</w:t>
      </w:r>
    </w:p>
    <w:p w:rsidR="00E82C2C" w:rsidRPr="00500FDF" w:rsidRDefault="00E82C2C" w:rsidP="008F0A2A">
      <w:pPr>
        <w:pStyle w:val="BodyText2"/>
        <w:tabs>
          <w:tab w:val="left" w:pos="318"/>
        </w:tabs>
        <w:ind w:firstLine="0"/>
        <w:rPr>
          <w:i/>
          <w:sz w:val="30"/>
          <w:szCs w:val="30"/>
          <w:lang w:val="ru-RU"/>
        </w:rPr>
      </w:pPr>
      <w:r>
        <w:rPr>
          <w:sz w:val="30"/>
          <w:szCs w:val="30"/>
          <w:lang w:val="ru-RU"/>
        </w:rPr>
        <w:tab/>
      </w:r>
      <w:r>
        <w:rPr>
          <w:sz w:val="30"/>
          <w:szCs w:val="30"/>
          <w:lang w:val="ru-RU"/>
        </w:rPr>
        <w:tab/>
      </w:r>
      <w:r>
        <w:rPr>
          <w:i/>
          <w:sz w:val="30"/>
          <w:szCs w:val="30"/>
          <w:lang w:val="ru-RU"/>
        </w:rPr>
        <w:t>Цели</w:t>
      </w:r>
      <w:r w:rsidRPr="00500FDF">
        <w:rPr>
          <w:i/>
          <w:sz w:val="30"/>
          <w:szCs w:val="30"/>
          <w:lang w:val="ru-RU"/>
        </w:rPr>
        <w:t xml:space="preserve"> Программы:</w:t>
      </w:r>
    </w:p>
    <w:p w:rsidR="00E82C2C" w:rsidRPr="00306866" w:rsidRDefault="00E82C2C" w:rsidP="008F0A2A">
      <w:pPr>
        <w:tabs>
          <w:tab w:val="left" w:pos="318"/>
        </w:tabs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Pr="00306866">
        <w:rPr>
          <w:sz w:val="30"/>
          <w:szCs w:val="30"/>
        </w:rPr>
        <w:t>организационное обеспечение координированного функционирования и развития радионавигационных систем и средств государств – участников СНГ;</w:t>
      </w:r>
    </w:p>
    <w:p w:rsidR="00E82C2C" w:rsidRPr="00306866" w:rsidRDefault="00E82C2C" w:rsidP="008168BA">
      <w:pPr>
        <w:tabs>
          <w:tab w:val="left" w:pos="318"/>
        </w:tabs>
        <w:jc w:val="both"/>
        <w:rPr>
          <w:sz w:val="30"/>
          <w:szCs w:val="30"/>
        </w:rPr>
      </w:pPr>
      <w:r>
        <w:rPr>
          <w:spacing w:val="-2"/>
          <w:sz w:val="30"/>
          <w:szCs w:val="30"/>
        </w:rPr>
        <w:tab/>
      </w:r>
      <w:r>
        <w:rPr>
          <w:spacing w:val="-2"/>
          <w:sz w:val="30"/>
          <w:szCs w:val="30"/>
        </w:rPr>
        <w:tab/>
      </w:r>
      <w:r w:rsidRPr="00306866">
        <w:rPr>
          <w:spacing w:val="-2"/>
          <w:sz w:val="30"/>
          <w:szCs w:val="30"/>
        </w:rPr>
        <w:t xml:space="preserve">разработка и создание радионавигационных средств на основе использования сигналов навигационных систем наземного и космического базирования на </w:t>
      </w:r>
      <w:r w:rsidRPr="00306866">
        <w:rPr>
          <w:kern w:val="2"/>
          <w:sz w:val="30"/>
          <w:szCs w:val="30"/>
        </w:rPr>
        <w:t xml:space="preserve">электронной компонентной базе </w:t>
      </w:r>
      <w:r>
        <w:rPr>
          <w:kern w:val="2"/>
          <w:sz w:val="30"/>
          <w:szCs w:val="30"/>
        </w:rPr>
        <w:t>(</w:t>
      </w:r>
      <w:r>
        <w:rPr>
          <w:sz w:val="30"/>
          <w:szCs w:val="30"/>
        </w:rPr>
        <w:t xml:space="preserve">далее – </w:t>
      </w:r>
      <w:r w:rsidRPr="00306866">
        <w:rPr>
          <w:spacing w:val="-2"/>
          <w:sz w:val="30"/>
          <w:szCs w:val="30"/>
        </w:rPr>
        <w:t>ЭКБ</w:t>
      </w:r>
      <w:r>
        <w:rPr>
          <w:spacing w:val="-2"/>
          <w:sz w:val="30"/>
          <w:szCs w:val="30"/>
        </w:rPr>
        <w:t>)</w:t>
      </w:r>
      <w:r w:rsidRPr="00306866">
        <w:rPr>
          <w:spacing w:val="-2"/>
          <w:sz w:val="30"/>
          <w:szCs w:val="30"/>
        </w:rPr>
        <w:t xml:space="preserve"> преимущественно разработки государств</w:t>
      </w:r>
      <w:r w:rsidRPr="00306866">
        <w:rPr>
          <w:sz w:val="30"/>
          <w:szCs w:val="30"/>
        </w:rPr>
        <w:t xml:space="preserve"> – </w:t>
      </w:r>
      <w:r w:rsidRPr="00306866">
        <w:rPr>
          <w:spacing w:val="-2"/>
          <w:sz w:val="30"/>
          <w:szCs w:val="30"/>
        </w:rPr>
        <w:t>участников СНГ</w:t>
      </w:r>
      <w:r w:rsidRPr="00306866">
        <w:rPr>
          <w:sz w:val="30"/>
          <w:szCs w:val="30"/>
        </w:rPr>
        <w:t>;</w:t>
      </w:r>
    </w:p>
    <w:p w:rsidR="00E82C2C" w:rsidRDefault="00E82C2C" w:rsidP="008168BA">
      <w:pPr>
        <w:tabs>
          <w:tab w:val="left" w:pos="318"/>
        </w:tabs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Pr="00306866">
        <w:rPr>
          <w:sz w:val="30"/>
          <w:szCs w:val="30"/>
        </w:rPr>
        <w:t>использование радионавигационных систем и средств в интересах народного хозяйства государств – участников СНГ</w:t>
      </w:r>
      <w:r>
        <w:rPr>
          <w:sz w:val="30"/>
          <w:szCs w:val="30"/>
        </w:rPr>
        <w:t>.</w:t>
      </w:r>
    </w:p>
    <w:p w:rsidR="00E82C2C" w:rsidRDefault="00E82C2C" w:rsidP="003106EA">
      <w:pPr>
        <w:pStyle w:val="BodyText2"/>
        <w:ind w:firstLine="708"/>
        <w:rPr>
          <w:sz w:val="30"/>
          <w:szCs w:val="30"/>
          <w:lang w:val="ru-RU"/>
        </w:rPr>
      </w:pPr>
      <w:r w:rsidRPr="00500FDF">
        <w:rPr>
          <w:i/>
          <w:sz w:val="30"/>
          <w:szCs w:val="30"/>
          <w:lang w:val="ru-RU"/>
        </w:rPr>
        <w:t>Объем финансирования Программы</w:t>
      </w:r>
      <w:r w:rsidRPr="00FB6BD2">
        <w:rPr>
          <w:sz w:val="30"/>
          <w:szCs w:val="30"/>
          <w:lang w:val="ru-RU"/>
        </w:rPr>
        <w:t xml:space="preserve"> составляет 378 млн. руб</w:t>
      </w:r>
      <w:r>
        <w:rPr>
          <w:sz w:val="30"/>
          <w:szCs w:val="30"/>
          <w:lang w:val="ru-RU"/>
        </w:rPr>
        <w:t>.</w:t>
      </w:r>
      <w:r w:rsidRPr="00FB6BD2">
        <w:rPr>
          <w:sz w:val="30"/>
          <w:szCs w:val="30"/>
          <w:lang w:val="ru-RU"/>
        </w:rPr>
        <w:t xml:space="preserve"> Российской Федерации</w:t>
      </w:r>
      <w:r>
        <w:rPr>
          <w:sz w:val="30"/>
          <w:szCs w:val="30"/>
          <w:lang w:val="ru-RU"/>
        </w:rPr>
        <w:t xml:space="preserve"> (Республика Беларусь – 126</w:t>
      </w:r>
      <w:r w:rsidRPr="00FB6BD2">
        <w:rPr>
          <w:sz w:val="30"/>
          <w:szCs w:val="30"/>
          <w:lang w:val="ru-RU"/>
        </w:rPr>
        <w:t xml:space="preserve"> млн. руб</w:t>
      </w:r>
      <w:r>
        <w:rPr>
          <w:sz w:val="30"/>
          <w:szCs w:val="30"/>
          <w:lang w:val="ru-RU"/>
        </w:rPr>
        <w:t>.</w:t>
      </w:r>
      <w:r w:rsidRPr="00FB6BD2">
        <w:rPr>
          <w:sz w:val="30"/>
          <w:szCs w:val="30"/>
          <w:lang w:val="ru-RU"/>
        </w:rPr>
        <w:t xml:space="preserve"> Российской Федерации</w:t>
      </w:r>
      <w:r>
        <w:rPr>
          <w:sz w:val="30"/>
          <w:szCs w:val="30"/>
          <w:lang w:val="ru-RU"/>
        </w:rPr>
        <w:t xml:space="preserve">). </w:t>
      </w:r>
    </w:p>
    <w:p w:rsidR="00E82C2C" w:rsidRPr="00FB6BD2" w:rsidRDefault="00E82C2C" w:rsidP="003106EA">
      <w:pPr>
        <w:pStyle w:val="BodyText2"/>
        <w:ind w:firstLine="708"/>
        <w:rPr>
          <w:sz w:val="30"/>
          <w:szCs w:val="30"/>
          <w:lang w:val="ru-RU"/>
        </w:rPr>
      </w:pPr>
      <w:r>
        <w:rPr>
          <w:sz w:val="30"/>
          <w:szCs w:val="30"/>
          <w:lang w:val="ru-RU"/>
        </w:rPr>
        <w:t xml:space="preserve">Целевое финансирование мероприятий Программы не предусмотрено. </w:t>
      </w:r>
      <w:r w:rsidRPr="00FB6BD2">
        <w:rPr>
          <w:sz w:val="30"/>
          <w:szCs w:val="30"/>
          <w:lang w:val="ru-RU"/>
        </w:rPr>
        <w:t>Финансирование</w:t>
      </w:r>
      <w:r>
        <w:rPr>
          <w:sz w:val="30"/>
          <w:szCs w:val="30"/>
          <w:lang w:val="ru-RU"/>
        </w:rPr>
        <w:t xml:space="preserve"> мероприятий Программы</w:t>
      </w:r>
      <w:r w:rsidRPr="00FB6BD2">
        <w:rPr>
          <w:sz w:val="30"/>
          <w:szCs w:val="30"/>
          <w:lang w:val="ru-RU"/>
        </w:rPr>
        <w:t xml:space="preserve"> осуществляется за счет государств – участников СНГ:</w:t>
      </w:r>
    </w:p>
    <w:p w:rsidR="00E82C2C" w:rsidRPr="00FB6BD2" w:rsidRDefault="00E82C2C" w:rsidP="008168BA">
      <w:pPr>
        <w:pStyle w:val="BodyText2"/>
        <w:tabs>
          <w:tab w:val="left" w:pos="2677"/>
        </w:tabs>
        <w:ind w:firstLine="709"/>
        <w:rPr>
          <w:sz w:val="30"/>
          <w:szCs w:val="30"/>
          <w:lang w:val="ru-RU"/>
        </w:rPr>
      </w:pPr>
      <w:r w:rsidRPr="00FB6BD2">
        <w:rPr>
          <w:sz w:val="30"/>
          <w:szCs w:val="30"/>
          <w:lang w:val="ru-RU"/>
        </w:rPr>
        <w:t xml:space="preserve">в Республике Беларусь и Республики Казахстан из бюджетных </w:t>
      </w:r>
      <w:r>
        <w:rPr>
          <w:sz w:val="30"/>
          <w:szCs w:val="30"/>
          <w:lang w:val="ru-RU"/>
        </w:rPr>
        <w:t xml:space="preserve">(в рамках действующих научно-технических программ) </w:t>
      </w:r>
      <w:r w:rsidRPr="00FB6BD2">
        <w:rPr>
          <w:sz w:val="30"/>
          <w:szCs w:val="30"/>
          <w:lang w:val="ru-RU"/>
        </w:rPr>
        <w:t>и внебюджетных источников</w:t>
      </w:r>
      <w:r>
        <w:rPr>
          <w:sz w:val="30"/>
          <w:szCs w:val="30"/>
          <w:lang w:val="ru-RU"/>
        </w:rPr>
        <w:t xml:space="preserve"> (собственных средств исполнителей)</w:t>
      </w:r>
      <w:r w:rsidRPr="00FB6BD2">
        <w:rPr>
          <w:sz w:val="30"/>
          <w:szCs w:val="30"/>
          <w:lang w:val="ru-RU"/>
        </w:rPr>
        <w:t>;</w:t>
      </w:r>
    </w:p>
    <w:p w:rsidR="00E82C2C" w:rsidRDefault="00E82C2C" w:rsidP="008168BA">
      <w:pPr>
        <w:tabs>
          <w:tab w:val="left" w:pos="318"/>
        </w:tabs>
        <w:ind w:firstLine="709"/>
        <w:jc w:val="both"/>
        <w:rPr>
          <w:sz w:val="30"/>
          <w:szCs w:val="30"/>
        </w:rPr>
      </w:pPr>
      <w:r w:rsidRPr="00FB6BD2">
        <w:rPr>
          <w:sz w:val="30"/>
          <w:szCs w:val="30"/>
        </w:rPr>
        <w:t>в Российской Федерации за счет средств бюджета действующих обязательств Министерства промышленности и торговли Российской Федерации и внебюджетных источников</w:t>
      </w:r>
      <w:r>
        <w:rPr>
          <w:sz w:val="30"/>
          <w:szCs w:val="30"/>
        </w:rPr>
        <w:t xml:space="preserve"> (собственных средств исполнителей).</w:t>
      </w:r>
    </w:p>
    <w:p w:rsidR="00E82C2C" w:rsidRPr="00500FDF" w:rsidRDefault="00E82C2C" w:rsidP="007E660A">
      <w:pPr>
        <w:ind w:firstLine="709"/>
        <w:jc w:val="both"/>
        <w:rPr>
          <w:i/>
          <w:sz w:val="30"/>
          <w:szCs w:val="30"/>
        </w:rPr>
      </w:pPr>
      <w:r w:rsidRPr="00500FDF">
        <w:rPr>
          <w:i/>
          <w:sz w:val="30"/>
          <w:szCs w:val="30"/>
        </w:rPr>
        <w:t>Ожидаемые результаты выполнения Программы:</w:t>
      </w:r>
    </w:p>
    <w:p w:rsidR="00E82C2C" w:rsidRPr="00306866" w:rsidRDefault="00E82C2C" w:rsidP="007E660A">
      <w:pPr>
        <w:ind w:firstLine="709"/>
        <w:jc w:val="both"/>
        <w:rPr>
          <w:spacing w:val="-2"/>
          <w:sz w:val="30"/>
          <w:szCs w:val="30"/>
        </w:rPr>
      </w:pPr>
      <w:r w:rsidRPr="00306866">
        <w:rPr>
          <w:spacing w:val="-2"/>
          <w:sz w:val="30"/>
          <w:szCs w:val="30"/>
        </w:rPr>
        <w:t>актуализированные Основные направления (план) развития радионавигации в государствах – участниках СНГ на 2019–2024 годы</w:t>
      </w:r>
      <w:r>
        <w:rPr>
          <w:spacing w:val="-2"/>
          <w:sz w:val="30"/>
          <w:szCs w:val="30"/>
        </w:rPr>
        <w:t xml:space="preserve"> </w:t>
      </w:r>
      <w:r w:rsidRPr="004B672D">
        <w:rPr>
          <w:i/>
          <w:spacing w:val="-2"/>
          <w:sz w:val="30"/>
          <w:szCs w:val="30"/>
        </w:rPr>
        <w:t xml:space="preserve">(в Республике Беларусь за счет собственных средств </w:t>
      </w:r>
      <w:r w:rsidRPr="004B672D">
        <w:rPr>
          <w:i/>
          <w:sz w:val="30"/>
          <w:szCs w:val="30"/>
        </w:rPr>
        <w:t>ОАО «АГАТ– системы управления</w:t>
      </w:r>
      <w:r w:rsidRPr="004B672D">
        <w:rPr>
          <w:i/>
          <w:spacing w:val="-2"/>
          <w:sz w:val="30"/>
          <w:szCs w:val="30"/>
        </w:rPr>
        <w:t>)</w:t>
      </w:r>
      <w:r>
        <w:rPr>
          <w:spacing w:val="-2"/>
          <w:sz w:val="30"/>
          <w:szCs w:val="30"/>
        </w:rPr>
        <w:t>;</w:t>
      </w:r>
    </w:p>
    <w:p w:rsidR="00E82C2C" w:rsidRPr="004B672D" w:rsidRDefault="00E82C2C" w:rsidP="007E660A">
      <w:pPr>
        <w:ind w:firstLine="709"/>
        <w:jc w:val="both"/>
        <w:rPr>
          <w:i/>
          <w:sz w:val="30"/>
          <w:szCs w:val="30"/>
        </w:rPr>
      </w:pPr>
      <w:r w:rsidRPr="00306866">
        <w:rPr>
          <w:spacing w:val="-2"/>
          <w:sz w:val="30"/>
          <w:szCs w:val="30"/>
        </w:rPr>
        <w:t>актуальные межгосударственные нормативно-технические документы государств – участников СНГ в сфере радионавигационной деятельности</w:t>
      </w:r>
      <w:r w:rsidRPr="00DE31CD">
        <w:rPr>
          <w:spacing w:val="-2"/>
          <w:sz w:val="30"/>
          <w:szCs w:val="30"/>
        </w:rPr>
        <w:t xml:space="preserve"> </w:t>
      </w:r>
      <w:r w:rsidRPr="004B672D">
        <w:rPr>
          <w:i/>
          <w:spacing w:val="-2"/>
          <w:sz w:val="30"/>
          <w:szCs w:val="30"/>
        </w:rPr>
        <w:t>(в Республике Беларусь за счет собственных средств</w:t>
      </w:r>
      <w:r>
        <w:rPr>
          <w:i/>
          <w:spacing w:val="-2"/>
          <w:sz w:val="30"/>
          <w:szCs w:val="30"/>
        </w:rPr>
        <w:t xml:space="preserve"> </w:t>
      </w:r>
      <w:r w:rsidRPr="004B672D">
        <w:rPr>
          <w:i/>
          <w:sz w:val="30"/>
          <w:szCs w:val="30"/>
        </w:rPr>
        <w:t>ОАО «АГАТ– системы управления»</w:t>
      </w:r>
      <w:r w:rsidRPr="004B672D">
        <w:rPr>
          <w:i/>
          <w:spacing w:val="-2"/>
          <w:sz w:val="30"/>
          <w:szCs w:val="30"/>
        </w:rPr>
        <w:t>);</w:t>
      </w:r>
    </w:p>
    <w:p w:rsidR="00E82C2C" w:rsidRPr="00306866" w:rsidRDefault="00E82C2C" w:rsidP="00306866">
      <w:pPr>
        <w:ind w:firstLine="709"/>
        <w:jc w:val="both"/>
        <w:rPr>
          <w:spacing w:val="-2"/>
          <w:sz w:val="30"/>
          <w:szCs w:val="30"/>
        </w:rPr>
      </w:pPr>
      <w:r w:rsidRPr="00306866">
        <w:rPr>
          <w:spacing w:val="-2"/>
          <w:sz w:val="30"/>
          <w:szCs w:val="30"/>
        </w:rPr>
        <w:t>многосистемный многодиапазонный модуль приемника сигналов глобальных навигационных спутниковых систем (</w:t>
      </w:r>
      <w:r>
        <w:rPr>
          <w:spacing w:val="-2"/>
          <w:sz w:val="30"/>
          <w:szCs w:val="30"/>
        </w:rPr>
        <w:t xml:space="preserve">далее – </w:t>
      </w:r>
      <w:r w:rsidRPr="00306866">
        <w:rPr>
          <w:spacing w:val="-2"/>
          <w:sz w:val="30"/>
          <w:szCs w:val="30"/>
        </w:rPr>
        <w:t xml:space="preserve">ГНСС) на основе </w:t>
      </w:r>
      <w:r w:rsidRPr="00306866">
        <w:rPr>
          <w:kern w:val="2"/>
          <w:sz w:val="30"/>
          <w:szCs w:val="30"/>
        </w:rPr>
        <w:t>ЭКБ</w:t>
      </w:r>
      <w:r w:rsidRPr="00306866">
        <w:rPr>
          <w:spacing w:val="-2"/>
          <w:sz w:val="30"/>
          <w:szCs w:val="30"/>
        </w:rPr>
        <w:t xml:space="preserve"> разработки государств – участников СНГ для создания навигационной аппаратуры потребителей геодезического класса точности</w:t>
      </w:r>
      <w:r>
        <w:rPr>
          <w:spacing w:val="-2"/>
          <w:sz w:val="30"/>
          <w:szCs w:val="30"/>
        </w:rPr>
        <w:t xml:space="preserve"> (</w:t>
      </w:r>
      <w:r w:rsidRPr="004B672D">
        <w:rPr>
          <w:i/>
          <w:spacing w:val="-2"/>
          <w:sz w:val="30"/>
          <w:szCs w:val="30"/>
        </w:rPr>
        <w:t xml:space="preserve">разработка в Республике Беларусь выполняется за счет собственных средств </w:t>
      </w:r>
      <w:r w:rsidRPr="004B672D">
        <w:rPr>
          <w:i/>
          <w:sz w:val="30"/>
          <w:szCs w:val="30"/>
        </w:rPr>
        <w:t>ООО «НТЛаб-системы»</w:t>
      </w:r>
      <w:r>
        <w:rPr>
          <w:spacing w:val="-2"/>
          <w:sz w:val="30"/>
          <w:szCs w:val="30"/>
        </w:rPr>
        <w:t>)</w:t>
      </w:r>
      <w:r w:rsidRPr="00306866">
        <w:rPr>
          <w:spacing w:val="-2"/>
          <w:sz w:val="30"/>
          <w:szCs w:val="30"/>
        </w:rPr>
        <w:t>;</w:t>
      </w:r>
    </w:p>
    <w:p w:rsidR="00E82C2C" w:rsidRPr="00306866" w:rsidRDefault="00E82C2C" w:rsidP="00306866">
      <w:pPr>
        <w:ind w:firstLine="709"/>
        <w:jc w:val="both"/>
        <w:rPr>
          <w:spacing w:val="-2"/>
          <w:sz w:val="30"/>
          <w:szCs w:val="30"/>
        </w:rPr>
      </w:pPr>
      <w:r w:rsidRPr="00306866">
        <w:rPr>
          <w:spacing w:val="-2"/>
          <w:sz w:val="30"/>
          <w:szCs w:val="30"/>
        </w:rPr>
        <w:t xml:space="preserve">комплекс средств позиционирования на двухчастотных приемниках с фазовыми измерениями на </w:t>
      </w:r>
      <w:r w:rsidRPr="00306866">
        <w:rPr>
          <w:kern w:val="2"/>
          <w:sz w:val="30"/>
          <w:szCs w:val="30"/>
        </w:rPr>
        <w:t>электронной компонентной базе</w:t>
      </w:r>
      <w:r w:rsidRPr="00306866">
        <w:rPr>
          <w:spacing w:val="-2"/>
          <w:sz w:val="30"/>
          <w:szCs w:val="30"/>
        </w:rPr>
        <w:t xml:space="preserve"> разработки государств – участников СНГ</w:t>
      </w:r>
      <w:r>
        <w:rPr>
          <w:spacing w:val="-2"/>
          <w:sz w:val="30"/>
          <w:szCs w:val="30"/>
        </w:rPr>
        <w:t xml:space="preserve"> (</w:t>
      </w:r>
      <w:r w:rsidRPr="004B672D">
        <w:rPr>
          <w:i/>
          <w:spacing w:val="-2"/>
          <w:sz w:val="30"/>
          <w:szCs w:val="30"/>
        </w:rPr>
        <w:t xml:space="preserve">разработка в Республике Беларусь выполняется за счет собственных средств </w:t>
      </w:r>
      <w:r w:rsidRPr="004B672D">
        <w:rPr>
          <w:i/>
          <w:sz w:val="30"/>
          <w:szCs w:val="30"/>
        </w:rPr>
        <w:t>ООО «НТЛаб-системы»</w:t>
      </w:r>
      <w:r>
        <w:rPr>
          <w:spacing w:val="-2"/>
          <w:sz w:val="30"/>
          <w:szCs w:val="30"/>
        </w:rPr>
        <w:t>)</w:t>
      </w:r>
      <w:r w:rsidRPr="00306866">
        <w:rPr>
          <w:spacing w:val="-2"/>
          <w:sz w:val="30"/>
          <w:szCs w:val="30"/>
        </w:rPr>
        <w:t>;</w:t>
      </w:r>
    </w:p>
    <w:p w:rsidR="00E82C2C" w:rsidRDefault="00E82C2C" w:rsidP="00696016">
      <w:pPr>
        <w:ind w:firstLine="708"/>
        <w:jc w:val="both"/>
        <w:rPr>
          <w:sz w:val="30"/>
          <w:szCs w:val="30"/>
        </w:rPr>
      </w:pPr>
      <w:r w:rsidRPr="00306866">
        <w:rPr>
          <w:spacing w:val="-2"/>
          <w:sz w:val="30"/>
          <w:szCs w:val="30"/>
        </w:rPr>
        <w:t xml:space="preserve">элементы наземной </w:t>
      </w:r>
      <w:r>
        <w:rPr>
          <w:spacing w:val="-2"/>
          <w:sz w:val="30"/>
          <w:szCs w:val="30"/>
        </w:rPr>
        <w:t xml:space="preserve">импульсно-фазовой радионавигационной </w:t>
      </w:r>
      <w:r w:rsidRPr="00306866">
        <w:rPr>
          <w:spacing w:val="-2"/>
          <w:sz w:val="30"/>
          <w:szCs w:val="30"/>
        </w:rPr>
        <w:t>системы (ИФРНС)</w:t>
      </w:r>
      <w:r>
        <w:rPr>
          <w:spacing w:val="-2"/>
          <w:sz w:val="30"/>
          <w:szCs w:val="30"/>
        </w:rPr>
        <w:t xml:space="preserve"> и </w:t>
      </w:r>
      <w:r w:rsidRPr="00306866">
        <w:rPr>
          <w:spacing w:val="-2"/>
          <w:sz w:val="30"/>
          <w:szCs w:val="30"/>
        </w:rPr>
        <w:t>бортовой терминал ГНСС/ИФРНС на ЭКБ преимущественно разработки государств − участников СНГ</w:t>
      </w:r>
      <w:r w:rsidRPr="00696016">
        <w:rPr>
          <w:spacing w:val="-2"/>
          <w:sz w:val="30"/>
          <w:szCs w:val="30"/>
        </w:rPr>
        <w:t xml:space="preserve"> </w:t>
      </w:r>
      <w:r w:rsidRPr="004B672D">
        <w:rPr>
          <w:rStyle w:val="Emphasis"/>
          <w:sz w:val="30"/>
          <w:szCs w:val="30"/>
        </w:rPr>
        <w:t>(разработка в Республике Беларусь выполняется за бюджетные средства программы Союзного государства «Совершенствование и содержание объектов военной инфраструктуры, планируемой к совместному использованию в интересах региональной группировки войск Республики Беларусь и Российской Федерации»)</w:t>
      </w:r>
      <w:r>
        <w:rPr>
          <w:sz w:val="30"/>
          <w:szCs w:val="30"/>
        </w:rPr>
        <w:t>.</w:t>
      </w:r>
    </w:p>
    <w:p w:rsidR="00E82C2C" w:rsidRDefault="00E82C2C" w:rsidP="00696016">
      <w:pPr>
        <w:ind w:firstLine="708"/>
        <w:jc w:val="both"/>
        <w:rPr>
          <w:sz w:val="30"/>
          <w:szCs w:val="30"/>
        </w:rPr>
      </w:pPr>
      <w:r w:rsidRPr="00E6492A">
        <w:rPr>
          <w:sz w:val="31"/>
          <w:szCs w:val="31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0pt;height:455.25pt">
            <v:imagedata r:id="rId7" o:title=""/>
          </v:shape>
        </w:pict>
      </w:r>
    </w:p>
    <w:p w:rsidR="00E82C2C" w:rsidRDefault="00E82C2C" w:rsidP="00E26119">
      <w:pPr>
        <w:pStyle w:val="NoSpacing"/>
        <w:pageBreakBefore/>
        <w:rPr>
          <w:b/>
          <w:sz w:val="28"/>
          <w:szCs w:val="28"/>
        </w:rPr>
      </w:pPr>
      <w:r w:rsidRPr="002027B7">
        <w:rPr>
          <w:b/>
          <w:sz w:val="28"/>
          <w:szCs w:val="28"/>
        </w:rPr>
        <w:t xml:space="preserve">Стоимость работ по </w:t>
      </w:r>
      <w:r>
        <w:rPr>
          <w:b/>
          <w:sz w:val="28"/>
          <w:szCs w:val="28"/>
        </w:rPr>
        <w:t>Межгосударственной радионавигационной п</w:t>
      </w:r>
      <w:r w:rsidRPr="002027B7">
        <w:rPr>
          <w:b/>
          <w:sz w:val="28"/>
          <w:szCs w:val="28"/>
        </w:rPr>
        <w:t>рограмме</w:t>
      </w:r>
      <w:r>
        <w:rPr>
          <w:b/>
          <w:sz w:val="28"/>
          <w:szCs w:val="28"/>
        </w:rPr>
        <w:t xml:space="preserve"> государств СНГ на 2017-2020 годы</w:t>
      </w:r>
    </w:p>
    <w:p w:rsidR="00E82C2C" w:rsidRPr="004146CF" w:rsidRDefault="00E82C2C" w:rsidP="00E37C7F">
      <w:pPr>
        <w:pStyle w:val="NoSpacing"/>
        <w:ind w:right="-31"/>
        <w:jc w:val="right"/>
        <w:rPr>
          <w:i/>
          <w:sz w:val="28"/>
          <w:szCs w:val="28"/>
        </w:rPr>
      </w:pPr>
      <w:bookmarkStart w:id="0" w:name="_GoBack"/>
      <w:bookmarkEnd w:id="0"/>
      <w:r>
        <w:rPr>
          <w:i/>
          <w:sz w:val="28"/>
          <w:szCs w:val="28"/>
        </w:rPr>
        <w:t>(млн.</w:t>
      </w:r>
      <w:r w:rsidRPr="004146CF">
        <w:rPr>
          <w:i/>
          <w:sz w:val="28"/>
          <w:szCs w:val="28"/>
        </w:rPr>
        <w:t xml:space="preserve"> рублей Российской Федерации)</w:t>
      </w:r>
    </w:p>
    <w:tbl>
      <w:tblPr>
        <w:tblW w:w="15026" w:type="dxa"/>
        <w:tblInd w:w="-34" w:type="dxa"/>
        <w:tblLayout w:type="fixed"/>
        <w:tblLook w:val="00A0"/>
      </w:tblPr>
      <w:tblGrid>
        <w:gridCol w:w="6379"/>
        <w:gridCol w:w="1329"/>
        <w:gridCol w:w="1045"/>
        <w:gridCol w:w="1046"/>
        <w:gridCol w:w="1045"/>
        <w:gridCol w:w="1045"/>
        <w:gridCol w:w="1046"/>
        <w:gridCol w:w="1045"/>
        <w:gridCol w:w="1046"/>
      </w:tblGrid>
      <w:tr w:rsidR="00E82C2C" w:rsidRPr="005B5C8E" w:rsidTr="005B5C8E">
        <w:trPr>
          <w:trHeight w:val="299"/>
        </w:trPr>
        <w:tc>
          <w:tcPr>
            <w:tcW w:w="6379" w:type="dxa"/>
            <w:vMerge w:val="restart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Наименование задания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5B5C8E">
              <w:rPr>
                <w:b/>
                <w:sz w:val="26"/>
                <w:szCs w:val="26"/>
              </w:rPr>
              <w:t>Всего за</w:t>
            </w:r>
          </w:p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5B5C8E">
              <w:rPr>
                <w:b/>
                <w:sz w:val="26"/>
                <w:szCs w:val="26"/>
              </w:rPr>
              <w:t>2018–2020 гг.</w:t>
            </w:r>
          </w:p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5B5C8E">
              <w:rPr>
                <w:b/>
                <w:sz w:val="26"/>
                <w:szCs w:val="26"/>
              </w:rPr>
              <w:t>для всех государств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5B5C8E">
              <w:rPr>
                <w:b/>
                <w:sz w:val="26"/>
                <w:szCs w:val="26"/>
              </w:rPr>
              <w:t>Доля каждого государства за</w:t>
            </w:r>
          </w:p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5B5C8E">
              <w:rPr>
                <w:b/>
                <w:sz w:val="26"/>
                <w:szCs w:val="26"/>
              </w:rPr>
              <w:t>2018–2020 гг.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/>
                <w:bCs/>
                <w:sz w:val="26"/>
                <w:szCs w:val="26"/>
              </w:rPr>
            </w:pPr>
            <w:r w:rsidRPr="005B5C8E">
              <w:rPr>
                <w:b/>
                <w:bCs/>
                <w:sz w:val="26"/>
                <w:szCs w:val="26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5B5C8E">
                <w:rPr>
                  <w:b/>
                  <w:bCs/>
                  <w:sz w:val="26"/>
                  <w:szCs w:val="26"/>
                </w:rPr>
                <w:t>2018 г</w:t>
              </w:r>
            </w:smartTag>
            <w:r w:rsidRPr="005B5C8E">
              <w:rPr>
                <w:b/>
                <w:bCs/>
                <w:sz w:val="26"/>
                <w:szCs w:val="26"/>
              </w:rPr>
              <w:t>.</w:t>
            </w:r>
          </w:p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5B5C8E">
              <w:rPr>
                <w:b/>
                <w:sz w:val="26"/>
                <w:szCs w:val="26"/>
              </w:rPr>
              <w:t>для всех государств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5B5C8E">
              <w:rPr>
                <w:b/>
                <w:sz w:val="26"/>
                <w:szCs w:val="26"/>
              </w:rPr>
              <w:t>Доля каждого государства</w:t>
            </w:r>
          </w:p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5B5C8E">
              <w:rPr>
                <w:b/>
                <w:sz w:val="26"/>
                <w:szCs w:val="26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5B5C8E">
                <w:rPr>
                  <w:b/>
                  <w:sz w:val="26"/>
                  <w:szCs w:val="26"/>
                </w:rPr>
                <w:t>2018 г</w:t>
              </w:r>
            </w:smartTag>
            <w:r w:rsidRPr="005B5C8E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/>
                <w:bCs/>
                <w:sz w:val="26"/>
                <w:szCs w:val="26"/>
              </w:rPr>
            </w:pPr>
            <w:r w:rsidRPr="005B5C8E">
              <w:rPr>
                <w:b/>
                <w:bCs/>
                <w:sz w:val="26"/>
                <w:szCs w:val="26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5B5C8E">
                <w:rPr>
                  <w:b/>
                  <w:bCs/>
                  <w:sz w:val="26"/>
                  <w:szCs w:val="26"/>
                </w:rPr>
                <w:t>2019 г</w:t>
              </w:r>
            </w:smartTag>
            <w:r w:rsidRPr="005B5C8E">
              <w:rPr>
                <w:b/>
                <w:bCs/>
                <w:sz w:val="26"/>
                <w:szCs w:val="26"/>
              </w:rPr>
              <w:t>.</w:t>
            </w:r>
          </w:p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/>
                <w:bCs/>
                <w:sz w:val="26"/>
                <w:szCs w:val="26"/>
              </w:rPr>
            </w:pPr>
            <w:r w:rsidRPr="005B5C8E">
              <w:rPr>
                <w:b/>
                <w:sz w:val="26"/>
                <w:szCs w:val="26"/>
              </w:rPr>
              <w:t>для всех государств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5B5C8E">
              <w:rPr>
                <w:b/>
                <w:sz w:val="26"/>
                <w:szCs w:val="26"/>
              </w:rPr>
              <w:t>Доля каждого государства</w:t>
            </w:r>
          </w:p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5B5C8E">
              <w:rPr>
                <w:b/>
                <w:sz w:val="26"/>
                <w:szCs w:val="26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5B5C8E">
                <w:rPr>
                  <w:b/>
                  <w:sz w:val="26"/>
                  <w:szCs w:val="26"/>
                </w:rPr>
                <w:t>2019 г</w:t>
              </w:r>
            </w:smartTag>
            <w:r w:rsidRPr="005B5C8E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/>
                <w:bCs/>
                <w:sz w:val="26"/>
                <w:szCs w:val="26"/>
              </w:rPr>
            </w:pPr>
            <w:r w:rsidRPr="005B5C8E">
              <w:rPr>
                <w:b/>
                <w:bCs/>
                <w:sz w:val="26"/>
                <w:szCs w:val="26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5B5C8E">
                <w:rPr>
                  <w:b/>
                  <w:bCs/>
                  <w:sz w:val="26"/>
                  <w:szCs w:val="26"/>
                </w:rPr>
                <w:t>2020 г</w:t>
              </w:r>
            </w:smartTag>
            <w:r w:rsidRPr="005B5C8E">
              <w:rPr>
                <w:b/>
                <w:bCs/>
                <w:sz w:val="26"/>
                <w:szCs w:val="26"/>
              </w:rPr>
              <w:t>.</w:t>
            </w:r>
          </w:p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/>
                <w:bCs/>
                <w:sz w:val="26"/>
                <w:szCs w:val="26"/>
              </w:rPr>
            </w:pPr>
            <w:r w:rsidRPr="005B5C8E">
              <w:rPr>
                <w:b/>
                <w:sz w:val="26"/>
                <w:szCs w:val="26"/>
              </w:rPr>
              <w:t>для всех государств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5B5C8E">
              <w:rPr>
                <w:b/>
                <w:sz w:val="26"/>
                <w:szCs w:val="26"/>
              </w:rPr>
              <w:t>Доля каждого государства</w:t>
            </w:r>
          </w:p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5B5C8E">
              <w:rPr>
                <w:b/>
                <w:sz w:val="26"/>
                <w:szCs w:val="26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5B5C8E">
                <w:rPr>
                  <w:b/>
                  <w:sz w:val="26"/>
                  <w:szCs w:val="26"/>
                </w:rPr>
                <w:t>2020 г</w:t>
              </w:r>
            </w:smartTag>
            <w:r w:rsidRPr="005B5C8E">
              <w:rPr>
                <w:b/>
                <w:sz w:val="26"/>
                <w:szCs w:val="26"/>
              </w:rPr>
              <w:t>.</w:t>
            </w:r>
          </w:p>
        </w:tc>
      </w:tr>
      <w:tr w:rsidR="00E82C2C" w:rsidRPr="005B5C8E" w:rsidTr="005B5C8E">
        <w:trPr>
          <w:trHeight w:val="299"/>
        </w:trPr>
        <w:tc>
          <w:tcPr>
            <w:tcW w:w="6379" w:type="dxa"/>
            <w:vMerge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</w:tcPr>
          <w:p w:rsidR="00E82C2C" w:rsidRPr="005B5C8E" w:rsidRDefault="00E82C2C" w:rsidP="009D3F1D">
            <w:pPr>
              <w:suppressAutoHyphens/>
              <w:spacing w:line="280" w:lineRule="exact"/>
              <w:rPr>
                <w:sz w:val="26"/>
                <w:szCs w:val="26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E82C2C" w:rsidRPr="005B5C8E" w:rsidTr="005B5C8E">
        <w:trPr>
          <w:trHeight w:val="299"/>
        </w:trPr>
        <w:tc>
          <w:tcPr>
            <w:tcW w:w="6379" w:type="dxa"/>
            <w:vMerge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rPr>
                <w:sz w:val="26"/>
                <w:szCs w:val="26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E82C2C" w:rsidRPr="005B5C8E" w:rsidTr="005B5C8E">
        <w:trPr>
          <w:trHeight w:val="1652"/>
        </w:trPr>
        <w:tc>
          <w:tcPr>
            <w:tcW w:w="6379" w:type="dxa"/>
            <w:vMerge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rPr>
                <w:sz w:val="26"/>
                <w:szCs w:val="26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E82C2C" w:rsidRPr="005B5C8E" w:rsidTr="005B5C8E">
        <w:tc>
          <w:tcPr>
            <w:tcW w:w="6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82C2C" w:rsidRPr="005B5C8E" w:rsidRDefault="00E82C2C" w:rsidP="009D3F1D">
            <w:pPr>
              <w:pStyle w:val="NoSpacing"/>
              <w:spacing w:line="280" w:lineRule="exact"/>
              <w:jc w:val="both"/>
              <w:rPr>
                <w:spacing w:val="-2"/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1.</w:t>
            </w:r>
            <w:r>
              <w:rPr>
                <w:spacing w:val="-2"/>
                <w:sz w:val="26"/>
                <w:szCs w:val="26"/>
              </w:rPr>
              <w:t> </w:t>
            </w:r>
            <w:r w:rsidRPr="005B5C8E">
              <w:rPr>
                <w:spacing w:val="-2"/>
                <w:sz w:val="26"/>
                <w:szCs w:val="26"/>
              </w:rPr>
              <w:t xml:space="preserve">Разработка актуализированных направлений развития радионавигационной области в государствах СНГ до 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5B5C8E">
                <w:rPr>
                  <w:spacing w:val="-2"/>
                  <w:sz w:val="26"/>
                  <w:szCs w:val="26"/>
                </w:rPr>
                <w:t>2025 г</w:t>
              </w:r>
            </w:smartTag>
            <w:r w:rsidRPr="005B5C8E">
              <w:rPr>
                <w:spacing w:val="-2"/>
                <w:sz w:val="26"/>
                <w:szCs w:val="26"/>
              </w:rPr>
              <w:t>.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12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4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12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Cs/>
                <w:sz w:val="26"/>
                <w:szCs w:val="26"/>
              </w:rPr>
            </w:pPr>
            <w:r w:rsidRPr="005B5C8E">
              <w:rPr>
                <w:rFonts w:ascii="MS Mincho" w:eastAsia="MS Mincho" w:hAnsi="MS Mincho" w:cs="MS Mincho" w:hint="eastAsia"/>
                <w:bCs/>
                <w:sz w:val="26"/>
                <w:szCs w:val="26"/>
              </w:rPr>
              <w:t>‒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  <w:r w:rsidRPr="005B5C8E">
              <w:rPr>
                <w:rFonts w:ascii="MS Mincho" w:eastAsia="MS Mincho" w:hAnsi="MS Mincho" w:cs="MS Mincho" w:hint="eastAsia"/>
                <w:sz w:val="26"/>
                <w:szCs w:val="26"/>
              </w:rPr>
              <w:t>‒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Cs/>
                <w:sz w:val="26"/>
                <w:szCs w:val="26"/>
              </w:rPr>
            </w:pPr>
            <w:r w:rsidRPr="005B5C8E">
              <w:rPr>
                <w:rFonts w:ascii="MS Mincho" w:eastAsia="MS Mincho" w:hAnsi="MS Mincho" w:cs="MS Mincho" w:hint="eastAsia"/>
                <w:bCs/>
                <w:sz w:val="26"/>
                <w:szCs w:val="26"/>
              </w:rPr>
              <w:t>‒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  <w:r w:rsidRPr="005B5C8E">
              <w:rPr>
                <w:rFonts w:ascii="MS Mincho" w:eastAsia="MS Mincho" w:hAnsi="MS Mincho" w:cs="MS Mincho" w:hint="eastAsia"/>
                <w:sz w:val="26"/>
                <w:szCs w:val="26"/>
              </w:rPr>
              <w:t>‒</w:t>
            </w:r>
          </w:p>
        </w:tc>
      </w:tr>
      <w:tr w:rsidR="00E82C2C" w:rsidRPr="005B5C8E" w:rsidTr="005B5C8E">
        <w:tc>
          <w:tcPr>
            <w:tcW w:w="6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82C2C" w:rsidRPr="005B5C8E" w:rsidRDefault="00E82C2C" w:rsidP="009D3F1D">
            <w:pPr>
              <w:pStyle w:val="NoSpacing"/>
              <w:widowControl/>
              <w:tabs>
                <w:tab w:val="left" w:pos="960"/>
              </w:tabs>
              <w:spacing w:line="280" w:lineRule="exact"/>
              <w:jc w:val="both"/>
              <w:rPr>
                <w:spacing w:val="-2"/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2.</w:t>
            </w:r>
            <w:r w:rsidRPr="005B5C8E">
              <w:rPr>
                <w:b/>
                <w:spacing w:val="-2"/>
                <w:sz w:val="26"/>
                <w:szCs w:val="26"/>
              </w:rPr>
              <w:t> </w:t>
            </w:r>
            <w:r w:rsidRPr="005B5C8E">
              <w:rPr>
                <w:spacing w:val="-2"/>
                <w:sz w:val="26"/>
                <w:szCs w:val="26"/>
              </w:rPr>
              <w:t>Разработка межгосударственных НТД по обеспечению деятельности государств СНГ в радионавигационной сфере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18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Cs/>
                <w:sz w:val="26"/>
                <w:szCs w:val="26"/>
              </w:rPr>
            </w:pPr>
            <w:r w:rsidRPr="005B5C8E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Cs/>
                <w:sz w:val="26"/>
                <w:szCs w:val="26"/>
              </w:rPr>
            </w:pPr>
            <w:r w:rsidRPr="005B5C8E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2</w:t>
            </w:r>
          </w:p>
        </w:tc>
      </w:tr>
      <w:tr w:rsidR="00E82C2C" w:rsidRPr="005B5C8E" w:rsidTr="005B5C8E">
        <w:tc>
          <w:tcPr>
            <w:tcW w:w="63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E82C2C" w:rsidRPr="005B5C8E" w:rsidRDefault="00E82C2C" w:rsidP="009D3F1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 </w:t>
            </w:r>
            <w:r w:rsidRPr="005B5C8E">
              <w:rPr>
                <w:spacing w:val="-2"/>
                <w:sz w:val="26"/>
                <w:szCs w:val="26"/>
              </w:rPr>
              <w:t>Разработка многосистемного многодиапазонного модуля приемника сигналов ГНСС на основе ЭКБ разработки государств СНГ для создания навигац. аппаратуры потребителей геодезического класса точности</w:t>
            </w:r>
            <w:r w:rsidRPr="005B5C8E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30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21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Cs/>
                <w:sz w:val="26"/>
                <w:szCs w:val="26"/>
              </w:rPr>
            </w:pPr>
            <w:r w:rsidRPr="005B5C8E">
              <w:rPr>
                <w:bCs/>
                <w:sz w:val="26"/>
                <w:szCs w:val="26"/>
              </w:rPr>
              <w:t>45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15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Cs/>
                <w:sz w:val="26"/>
                <w:szCs w:val="26"/>
              </w:rPr>
            </w:pPr>
            <w:r w:rsidRPr="005B5C8E">
              <w:rPr>
                <w:bCs/>
                <w:sz w:val="26"/>
                <w:szCs w:val="26"/>
              </w:rPr>
              <w:t>24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8</w:t>
            </w:r>
          </w:p>
        </w:tc>
      </w:tr>
      <w:tr w:rsidR="00E82C2C" w:rsidRPr="005B5C8E" w:rsidTr="005B5C8E">
        <w:tc>
          <w:tcPr>
            <w:tcW w:w="6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82C2C" w:rsidRPr="005B5C8E" w:rsidRDefault="00E82C2C" w:rsidP="009D3F1D">
            <w:pPr>
              <w:spacing w:line="280" w:lineRule="exact"/>
              <w:jc w:val="both"/>
              <w:rPr>
                <w:b/>
                <w:spacing w:val="-2"/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 </w:t>
            </w:r>
            <w:r w:rsidRPr="005B5C8E">
              <w:rPr>
                <w:spacing w:val="-2"/>
                <w:sz w:val="26"/>
                <w:szCs w:val="26"/>
              </w:rPr>
              <w:t>Разработка комплекса средств позиционирования на двухчастотных приемниках с фазовыми измерениями на ЭКБ  разработки государств СНГ</w:t>
            </w:r>
            <w:r w:rsidRPr="005B5C8E">
              <w:rPr>
                <w:b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57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19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12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33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11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Cs/>
                <w:sz w:val="26"/>
                <w:szCs w:val="26"/>
              </w:rPr>
            </w:pPr>
            <w:r w:rsidRPr="005B5C8E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4</w:t>
            </w:r>
          </w:p>
        </w:tc>
      </w:tr>
      <w:tr w:rsidR="00E82C2C" w:rsidRPr="005B5C8E" w:rsidTr="005B5C8E">
        <w:trPr>
          <w:trHeight w:val="1100"/>
        </w:trPr>
        <w:tc>
          <w:tcPr>
            <w:tcW w:w="6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82C2C" w:rsidRPr="005B5C8E" w:rsidRDefault="00E82C2C" w:rsidP="009D3F1D">
            <w:pPr>
              <w:spacing w:line="280" w:lineRule="exact"/>
              <w:jc w:val="both"/>
              <w:rPr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5.</w:t>
            </w:r>
            <w:r>
              <w:rPr>
                <w:sz w:val="26"/>
                <w:szCs w:val="26"/>
              </w:rPr>
              <w:t> </w:t>
            </w:r>
            <w:r w:rsidRPr="005B5C8E">
              <w:rPr>
                <w:spacing w:val="-2"/>
                <w:sz w:val="26"/>
                <w:szCs w:val="26"/>
              </w:rPr>
              <w:t>Разработка составных элементов наземной и бортовой инфраструктуры для создания (модернизации) импульсно-фазовой радионавигационной системы на ЭКБ разработки государств СНГ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201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67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Cs/>
                <w:sz w:val="26"/>
                <w:szCs w:val="26"/>
              </w:rPr>
            </w:pPr>
            <w:r w:rsidRPr="005B5C8E">
              <w:rPr>
                <w:bCs/>
                <w:sz w:val="26"/>
                <w:szCs w:val="26"/>
              </w:rPr>
              <w:t>42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14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Cs/>
                <w:sz w:val="26"/>
                <w:szCs w:val="26"/>
              </w:rPr>
            </w:pPr>
            <w:r w:rsidRPr="005B5C8E">
              <w:rPr>
                <w:bCs/>
                <w:sz w:val="26"/>
                <w:szCs w:val="26"/>
              </w:rPr>
              <w:t>117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sz w:val="26"/>
                <w:szCs w:val="26"/>
              </w:rPr>
            </w:pPr>
            <w:r w:rsidRPr="005B5C8E">
              <w:rPr>
                <w:sz w:val="26"/>
                <w:szCs w:val="26"/>
              </w:rPr>
              <w:t>39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Cs/>
                <w:sz w:val="26"/>
                <w:szCs w:val="26"/>
              </w:rPr>
            </w:pPr>
            <w:r w:rsidRPr="005B5C8E">
              <w:rPr>
                <w:bCs/>
                <w:sz w:val="26"/>
                <w:szCs w:val="26"/>
              </w:rPr>
              <w:t>42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Cs/>
                <w:sz w:val="26"/>
                <w:szCs w:val="26"/>
              </w:rPr>
            </w:pPr>
            <w:r w:rsidRPr="005B5C8E">
              <w:rPr>
                <w:bCs/>
                <w:sz w:val="26"/>
                <w:szCs w:val="26"/>
              </w:rPr>
              <w:t>14</w:t>
            </w:r>
          </w:p>
        </w:tc>
      </w:tr>
      <w:tr w:rsidR="00E82C2C" w:rsidRPr="005B5C8E" w:rsidTr="005B5C8E">
        <w:tc>
          <w:tcPr>
            <w:tcW w:w="63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5B5C8E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5B5C8E">
              <w:rPr>
                <w:b/>
                <w:sz w:val="26"/>
                <w:szCs w:val="26"/>
              </w:rPr>
              <w:t>378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5B5C8E">
              <w:rPr>
                <w:b/>
                <w:sz w:val="26"/>
                <w:szCs w:val="26"/>
              </w:rPr>
              <w:t>126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5B5C8E">
              <w:rPr>
                <w:b/>
                <w:sz w:val="26"/>
                <w:szCs w:val="26"/>
              </w:rPr>
              <w:t>93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5B5C8E">
              <w:rPr>
                <w:b/>
                <w:sz w:val="26"/>
                <w:szCs w:val="26"/>
              </w:rPr>
              <w:t>31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5B5C8E">
              <w:rPr>
                <w:b/>
                <w:sz w:val="26"/>
                <w:szCs w:val="26"/>
              </w:rPr>
              <w:t>201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5B5C8E">
              <w:rPr>
                <w:b/>
                <w:sz w:val="26"/>
                <w:szCs w:val="26"/>
              </w:rPr>
              <w:t>61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5B5C8E">
              <w:rPr>
                <w:b/>
                <w:sz w:val="26"/>
                <w:szCs w:val="26"/>
              </w:rPr>
              <w:t>84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C2C" w:rsidRPr="005B5C8E" w:rsidRDefault="00E82C2C" w:rsidP="009D3F1D">
            <w:pPr>
              <w:suppressAutoHyphens/>
              <w:spacing w:line="280" w:lineRule="exact"/>
              <w:jc w:val="center"/>
              <w:rPr>
                <w:b/>
                <w:sz w:val="26"/>
                <w:szCs w:val="26"/>
              </w:rPr>
            </w:pPr>
            <w:r w:rsidRPr="005B5C8E">
              <w:rPr>
                <w:b/>
                <w:sz w:val="26"/>
                <w:szCs w:val="26"/>
              </w:rPr>
              <w:t>28</w:t>
            </w:r>
          </w:p>
        </w:tc>
      </w:tr>
    </w:tbl>
    <w:p w:rsidR="00E82C2C" w:rsidRPr="005B5C8E" w:rsidRDefault="00E82C2C" w:rsidP="00500FDF">
      <w:pPr>
        <w:spacing w:before="120"/>
        <w:rPr>
          <w:sz w:val="26"/>
          <w:szCs w:val="26"/>
        </w:rPr>
      </w:pPr>
      <w:r w:rsidRPr="005B5C8E">
        <w:rPr>
          <w:sz w:val="26"/>
          <w:szCs w:val="26"/>
        </w:rPr>
        <w:t>*Стоимость работ, выполняемых за счет собственных средств, корректируется  исполнителем</w:t>
      </w:r>
    </w:p>
    <w:sectPr w:rsidR="00E82C2C" w:rsidRPr="005B5C8E" w:rsidSect="00E26119"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C2C" w:rsidRDefault="00E82C2C" w:rsidP="00510790">
      <w:r>
        <w:separator/>
      </w:r>
    </w:p>
  </w:endnote>
  <w:endnote w:type="continuationSeparator" w:id="0">
    <w:p w:rsidR="00E82C2C" w:rsidRDefault="00E82C2C" w:rsidP="005107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?l?r ??Ѓ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C2C" w:rsidRDefault="00E82C2C" w:rsidP="00510790">
      <w:r>
        <w:separator/>
      </w:r>
    </w:p>
  </w:footnote>
  <w:footnote w:type="continuationSeparator" w:id="0">
    <w:p w:rsidR="00E82C2C" w:rsidRDefault="00E82C2C" w:rsidP="005107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5AA2"/>
    <w:multiLevelType w:val="hybridMultilevel"/>
    <w:tmpl w:val="F20C3516"/>
    <w:lvl w:ilvl="0" w:tplc="A86CADE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660A"/>
    <w:rsid w:val="00041C08"/>
    <w:rsid w:val="000547FF"/>
    <w:rsid w:val="000A28C1"/>
    <w:rsid w:val="000C69F7"/>
    <w:rsid w:val="00181533"/>
    <w:rsid w:val="001D22BF"/>
    <w:rsid w:val="002027B7"/>
    <w:rsid w:val="00224284"/>
    <w:rsid w:val="00272D97"/>
    <w:rsid w:val="002E3200"/>
    <w:rsid w:val="002F22B0"/>
    <w:rsid w:val="00306866"/>
    <w:rsid w:val="003106EA"/>
    <w:rsid w:val="00322EF1"/>
    <w:rsid w:val="003F7219"/>
    <w:rsid w:val="004146CF"/>
    <w:rsid w:val="004325C6"/>
    <w:rsid w:val="00445736"/>
    <w:rsid w:val="004771B9"/>
    <w:rsid w:val="0048524E"/>
    <w:rsid w:val="004B672D"/>
    <w:rsid w:val="004E2301"/>
    <w:rsid w:val="00500FDF"/>
    <w:rsid w:val="00510790"/>
    <w:rsid w:val="005541C1"/>
    <w:rsid w:val="00562EEB"/>
    <w:rsid w:val="005A786D"/>
    <w:rsid w:val="005B13EF"/>
    <w:rsid w:val="005B5C8E"/>
    <w:rsid w:val="00696016"/>
    <w:rsid w:val="0074017E"/>
    <w:rsid w:val="00761AF5"/>
    <w:rsid w:val="00786D0E"/>
    <w:rsid w:val="00791E3C"/>
    <w:rsid w:val="00792D47"/>
    <w:rsid w:val="007A7548"/>
    <w:rsid w:val="007D0E22"/>
    <w:rsid w:val="007E660A"/>
    <w:rsid w:val="00810AF7"/>
    <w:rsid w:val="008168BA"/>
    <w:rsid w:val="00841C07"/>
    <w:rsid w:val="008C0712"/>
    <w:rsid w:val="008F0A2A"/>
    <w:rsid w:val="00921337"/>
    <w:rsid w:val="009A4C54"/>
    <w:rsid w:val="009B58E4"/>
    <w:rsid w:val="009D3F1D"/>
    <w:rsid w:val="00AB69C5"/>
    <w:rsid w:val="00AE02B5"/>
    <w:rsid w:val="00B24F56"/>
    <w:rsid w:val="00B318F8"/>
    <w:rsid w:val="00BD063E"/>
    <w:rsid w:val="00BE627B"/>
    <w:rsid w:val="00CA28C2"/>
    <w:rsid w:val="00CC4956"/>
    <w:rsid w:val="00D10FDB"/>
    <w:rsid w:val="00D739F2"/>
    <w:rsid w:val="00D76930"/>
    <w:rsid w:val="00DE31CD"/>
    <w:rsid w:val="00DF2565"/>
    <w:rsid w:val="00E005FB"/>
    <w:rsid w:val="00E15855"/>
    <w:rsid w:val="00E24CF2"/>
    <w:rsid w:val="00E26119"/>
    <w:rsid w:val="00E37C7F"/>
    <w:rsid w:val="00E41F52"/>
    <w:rsid w:val="00E6492A"/>
    <w:rsid w:val="00E82C2C"/>
    <w:rsid w:val="00F1360D"/>
    <w:rsid w:val="00F31F2B"/>
    <w:rsid w:val="00FB6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60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E627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06866"/>
    <w:pPr>
      <w:ind w:firstLine="720"/>
      <w:jc w:val="both"/>
    </w:pPr>
    <w:rPr>
      <w:sz w:val="28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06866"/>
    <w:rPr>
      <w:rFonts w:ascii="Times New Roman" w:hAnsi="Times New Roman" w:cs="Times New Roman"/>
      <w:sz w:val="20"/>
      <w:szCs w:val="20"/>
      <w:lang w:val="en-US"/>
    </w:rPr>
  </w:style>
  <w:style w:type="character" w:styleId="Emphasis">
    <w:name w:val="Emphasis"/>
    <w:basedOn w:val="DefaultParagraphFont"/>
    <w:uiPriority w:val="99"/>
    <w:qFormat/>
    <w:rsid w:val="004B672D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51079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0790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51079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0790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810A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364</TotalTime>
  <Pages>4</Pages>
  <Words>745</Words>
  <Characters>4252</Characters>
  <Application>Microsoft Office Outlook</Application>
  <DocSecurity>0</DocSecurity>
  <Lines>0</Lines>
  <Paragraphs>0</Paragraphs>
  <ScaleCrop>false</ScaleCrop>
  <Company>vpk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cva</dc:creator>
  <cp:keywords/>
  <dc:description/>
  <cp:lastModifiedBy>Admin</cp:lastModifiedBy>
  <cp:revision>26</cp:revision>
  <cp:lastPrinted>2019-09-20T08:05:00Z</cp:lastPrinted>
  <dcterms:created xsi:type="dcterms:W3CDTF">2019-09-13T11:02:00Z</dcterms:created>
  <dcterms:modified xsi:type="dcterms:W3CDTF">2019-09-26T14:20:00Z</dcterms:modified>
</cp:coreProperties>
</file>