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BA716" w14:textId="77777777" w:rsidR="006B3076" w:rsidRDefault="006B3076">
      <w:pPr>
        <w:pStyle w:val="newncpi"/>
        <w:ind w:firstLine="0"/>
        <w:jc w:val="center"/>
      </w:pPr>
      <w:r>
        <w:rPr>
          <w:rStyle w:val="name"/>
        </w:rPr>
        <w:t>ПРИКАЗ </w:t>
      </w:r>
      <w:r>
        <w:rPr>
          <w:rStyle w:val="promulgator"/>
        </w:rPr>
        <w:t>ГОСУДАРСТВЕННОГО ВОЕННО-ПРОМЫШЛЕННОГО КОМИТЕТА РЕСПУБЛИКИ БЕЛАРУСЬ</w:t>
      </w:r>
    </w:p>
    <w:p w14:paraId="2755B376" w14:textId="77777777" w:rsidR="006B3076" w:rsidRDefault="006B3076">
      <w:pPr>
        <w:pStyle w:val="newncpi"/>
        <w:ind w:firstLine="0"/>
        <w:jc w:val="center"/>
      </w:pPr>
      <w:r>
        <w:rPr>
          <w:rStyle w:val="datepr"/>
        </w:rPr>
        <w:t>22 сентября 2017 г.</w:t>
      </w:r>
      <w:r>
        <w:rPr>
          <w:rStyle w:val="number"/>
        </w:rPr>
        <w:t xml:space="preserve"> № 165</w:t>
      </w:r>
    </w:p>
    <w:p w14:paraId="1DD27FC0" w14:textId="77777777" w:rsidR="006B3076" w:rsidRDefault="006B3076">
      <w:pPr>
        <w:pStyle w:val="titlencpi"/>
      </w:pPr>
      <w:r>
        <w:t>О некоторых вопросах ведения делопроизводства в Государственном военно-промышленном комитете</w:t>
      </w:r>
    </w:p>
    <w:p w14:paraId="2F7B9FF9" w14:textId="77777777" w:rsidR="006B3076" w:rsidRDefault="006B3076">
      <w:pPr>
        <w:pStyle w:val="changei"/>
      </w:pPr>
      <w:r>
        <w:t>Изменения и дополнения:</w:t>
      </w:r>
    </w:p>
    <w:p w14:paraId="34B4E847" w14:textId="77777777" w:rsidR="006B3076" w:rsidRDefault="006B3076">
      <w:pPr>
        <w:pStyle w:val="changeadd"/>
      </w:pPr>
      <w:r>
        <w:t>Приказ Государственного военно-промышленного комитета Республики Беларусь от 23 февраля 2018 г. № 22 &lt;W618o0022gvp&gt;;</w:t>
      </w:r>
    </w:p>
    <w:p w14:paraId="1B3FB6F3" w14:textId="77777777" w:rsidR="006B3076" w:rsidRDefault="006B3076">
      <w:pPr>
        <w:pStyle w:val="changeadd"/>
      </w:pPr>
      <w:r>
        <w:t>Приказ Государственного военно-промышленного комитета Республики Беларусь от 15 марта 2018 г. № 29 &lt;W618o0029gvp&gt;;</w:t>
      </w:r>
    </w:p>
    <w:p w14:paraId="765A42DE" w14:textId="77777777" w:rsidR="006B3076" w:rsidRDefault="006B3076">
      <w:pPr>
        <w:pStyle w:val="changeadd"/>
      </w:pPr>
      <w:r>
        <w:t>Приказ Государственного военно-промышленного комитета Республики Беларусь от 8 ноября 2018 г. № 121 &lt;W618o0121gvp&gt;;</w:t>
      </w:r>
    </w:p>
    <w:p w14:paraId="7FC4407F" w14:textId="77777777" w:rsidR="006B3076" w:rsidRDefault="006B3076">
      <w:pPr>
        <w:pStyle w:val="changeadd"/>
      </w:pPr>
      <w:r>
        <w:t>Приказ Государственного военно-промышленного комитета Республики Беларусь от 23 мая 2019 г. № 55 &lt;W619o0055gvp&gt;;</w:t>
      </w:r>
    </w:p>
    <w:p w14:paraId="26EB4019" w14:textId="77777777" w:rsidR="006B3076" w:rsidRDefault="006B3076">
      <w:pPr>
        <w:pStyle w:val="changeadd"/>
      </w:pPr>
      <w:r>
        <w:t>Приказ Государственного военно-промышленного комитета Республики Беларусь от 30 мая 2019 г. № 57 &lt;W619o0057gvp&gt;;</w:t>
      </w:r>
    </w:p>
    <w:p w14:paraId="2A06D194" w14:textId="77777777" w:rsidR="006B3076" w:rsidRDefault="006B3076">
      <w:pPr>
        <w:pStyle w:val="changeadd"/>
      </w:pPr>
      <w:r>
        <w:t>Приказ Государственного военно-промышленного комитета Республики Беларусь от 11 сентября 2019 г. № 104 &lt;W619o0104gvp&gt;;</w:t>
      </w:r>
    </w:p>
    <w:p w14:paraId="62A2F414" w14:textId="77777777" w:rsidR="006B3076" w:rsidRDefault="006B3076">
      <w:pPr>
        <w:pStyle w:val="changeadd"/>
      </w:pPr>
      <w:r>
        <w:t>Приказ Государственного военно-промышленного комитета Республики Беларусь от 18 сентября 2020 г. № 111 &lt;W620o0111gvp&gt;;</w:t>
      </w:r>
    </w:p>
    <w:p w14:paraId="207A90E3" w14:textId="77777777" w:rsidR="006B3076" w:rsidRDefault="006B3076">
      <w:pPr>
        <w:pStyle w:val="changeadd"/>
      </w:pPr>
      <w:r>
        <w:t>Приказ Государственного военно-промышленного комитета Республики Беларусь от 18 апреля 2023 г. № 67 &lt;W623o0067gvp&gt;;</w:t>
      </w:r>
    </w:p>
    <w:p w14:paraId="19152457" w14:textId="77777777" w:rsidR="006B3076" w:rsidRDefault="006B3076">
      <w:pPr>
        <w:pStyle w:val="changeadd"/>
      </w:pPr>
      <w:r>
        <w:t>Приказ Государственного военно-промышленного комитета Республики Беларусь от 5 декабря 2023 г. № 142 &lt;W623o0142gvp&gt;;</w:t>
      </w:r>
    </w:p>
    <w:p w14:paraId="5B1FE935" w14:textId="77777777" w:rsidR="006B3076" w:rsidRDefault="006B3076">
      <w:pPr>
        <w:pStyle w:val="changeadd"/>
      </w:pPr>
      <w:r>
        <w:t>Приказ Государственного военно-промышленного комитета Республики Беларусь от 2 сентября 2024 г. № 89 &lt;W624o0089gvp&gt;</w:t>
      </w:r>
    </w:p>
    <w:p w14:paraId="72427AA8" w14:textId="77777777" w:rsidR="006B3076" w:rsidRDefault="006B3076">
      <w:pPr>
        <w:pStyle w:val="newncpi"/>
      </w:pPr>
      <w:r>
        <w:t> </w:t>
      </w:r>
    </w:p>
    <w:p w14:paraId="7B686827" w14:textId="77777777" w:rsidR="006B3076" w:rsidRDefault="006B3076">
      <w:pPr>
        <w:pStyle w:val="preamble"/>
      </w:pPr>
      <w:r>
        <w:t>В соответствии с пунктами 16, 23, 184, 186, 202, 257 и 258 Инструкции по делопроизводству в Государственном военно-промышленном комитете Республики Беларусь, утвержденной приказом Государственного военно-промышленного комитета Республики Беларусь от 3 января 2012 г. № 1-ДСП, и в связи с проведенными организационно-штатными мероприятиями в Государственном военно-промышленном комитете</w:t>
      </w:r>
    </w:p>
    <w:p w14:paraId="6F709A60" w14:textId="77777777" w:rsidR="006B3076" w:rsidRDefault="006B3076">
      <w:pPr>
        <w:pStyle w:val="newncpi0"/>
      </w:pPr>
      <w:r>
        <w:t>ПРИКАЗЫВАЮ:</w:t>
      </w:r>
    </w:p>
    <w:p w14:paraId="4DDF389B" w14:textId="77777777" w:rsidR="006B3076" w:rsidRDefault="006B3076">
      <w:pPr>
        <w:pStyle w:val="point"/>
      </w:pPr>
      <w:r>
        <w:t>1. Назначить ответственными за ведение:</w:t>
      </w:r>
    </w:p>
    <w:p w14:paraId="078B6329" w14:textId="77777777" w:rsidR="006B3076" w:rsidRDefault="006B3076">
      <w:pPr>
        <w:pStyle w:val="underpoint"/>
      </w:pPr>
      <w:r>
        <w:t xml:space="preserve">1.1. делопроизводства в структурных подразделениях Государственного военно-промышленного комитета (далее – </w:t>
      </w:r>
      <w:proofErr w:type="spellStart"/>
      <w:r>
        <w:t>Госкомвоенпром</w:t>
      </w:r>
      <w:proofErr w:type="spellEnd"/>
      <w:r>
        <w:t>):</w:t>
      </w:r>
    </w:p>
    <w:p w14:paraId="0967CF00" w14:textId="77777777" w:rsidR="006B3076" w:rsidRDefault="006B3076">
      <w:pPr>
        <w:pStyle w:val="newncpi"/>
      </w:pPr>
      <w:r>
        <w:t>в управлении военно-технического сотрудничества – ведущего маркетолога;</w:t>
      </w:r>
    </w:p>
    <w:p w14:paraId="6E7CE1D4" w14:textId="77777777" w:rsidR="006B3076" w:rsidRDefault="006B3076">
      <w:pPr>
        <w:pStyle w:val="newncpi"/>
      </w:pPr>
      <w:r>
        <w:t>в управлении экспортного контроля, лицензирования и регулирования оборота оружия – ведущего референта сектора лицензирования и регулирования оборота оружия;</w:t>
      </w:r>
    </w:p>
    <w:p w14:paraId="47F07003" w14:textId="77777777" w:rsidR="006B3076" w:rsidRDefault="006B3076">
      <w:pPr>
        <w:pStyle w:val="newncpi"/>
      </w:pPr>
      <w:r>
        <w:t>в управлении развития ВВСТ – консультанта отдела развития специального производства;</w:t>
      </w:r>
    </w:p>
    <w:p w14:paraId="6E05EF70" w14:textId="77777777" w:rsidR="006B3076" w:rsidRDefault="006B3076">
      <w:pPr>
        <w:pStyle w:val="newncpi"/>
      </w:pPr>
      <w:r>
        <w:t>в управлении планирования и промышленности – на консультанта отдела промышленности;</w:t>
      </w:r>
    </w:p>
    <w:p w14:paraId="74BF9F69" w14:textId="77777777" w:rsidR="006B3076" w:rsidRDefault="006B3076">
      <w:pPr>
        <w:pStyle w:val="newncpi"/>
      </w:pPr>
      <w:r>
        <w:t>в отделе экономики – консультанта;</w:t>
      </w:r>
    </w:p>
    <w:p w14:paraId="76536592" w14:textId="77777777" w:rsidR="006B3076" w:rsidRDefault="006B3076">
      <w:pPr>
        <w:pStyle w:val="newncpi"/>
      </w:pPr>
      <w:r>
        <w:t>в отделе финансов, бухгалтерского учета и отчетности – ведущего бухгалтера;</w:t>
      </w:r>
    </w:p>
    <w:p w14:paraId="786C7790" w14:textId="77777777" w:rsidR="006B3076" w:rsidRDefault="006B3076">
      <w:pPr>
        <w:pStyle w:val="newncpi"/>
      </w:pPr>
      <w:r>
        <w:t>в секторе управления государственной собственностью – консультанта;</w:t>
      </w:r>
    </w:p>
    <w:p w14:paraId="7433D44F" w14:textId="77777777" w:rsidR="006B3076" w:rsidRDefault="006B3076">
      <w:pPr>
        <w:pStyle w:val="newncpi"/>
      </w:pPr>
      <w:r>
        <w:t>в секторе правового обеспечения – консультанта;</w:t>
      </w:r>
    </w:p>
    <w:p w14:paraId="0364C46D" w14:textId="77777777" w:rsidR="006B3076" w:rsidRDefault="006B3076">
      <w:pPr>
        <w:pStyle w:val="newncpi"/>
      </w:pPr>
      <w:r>
        <w:t>в секторе экспериментальной авиации – ведущего референта;</w:t>
      </w:r>
    </w:p>
    <w:p w14:paraId="4BD04876" w14:textId="77777777" w:rsidR="006B3076" w:rsidRDefault="006B3076">
      <w:pPr>
        <w:pStyle w:val="newncpi"/>
      </w:pPr>
      <w:r>
        <w:t>в секторе защиты государственных секретов – главного специалиста;</w:t>
      </w:r>
    </w:p>
    <w:p w14:paraId="1078BFEB" w14:textId="77777777" w:rsidR="006B3076" w:rsidRDefault="006B3076">
      <w:pPr>
        <w:pStyle w:val="underpoint"/>
      </w:pPr>
      <w:r>
        <w:t xml:space="preserve">1.2. архива </w:t>
      </w:r>
      <w:proofErr w:type="spellStart"/>
      <w:r>
        <w:t>Госкомвоенпрома</w:t>
      </w:r>
      <w:proofErr w:type="spellEnd"/>
      <w:r>
        <w:t> – ведущего референта группы делопроизводства управления организационно-кадровой работы;</w:t>
      </w:r>
    </w:p>
    <w:p w14:paraId="0367672D" w14:textId="77777777" w:rsidR="006B3076" w:rsidRDefault="006B3076">
      <w:pPr>
        <w:pStyle w:val="underpoint"/>
      </w:pPr>
      <w:r>
        <w:t xml:space="preserve">1.3. исторической справки </w:t>
      </w:r>
      <w:proofErr w:type="spellStart"/>
      <w:r>
        <w:t>Госкомвоенпрома</w:t>
      </w:r>
      <w:proofErr w:type="spellEnd"/>
      <w:r>
        <w:t> – начальника управления организационно-кадровой работы;</w:t>
      </w:r>
    </w:p>
    <w:p w14:paraId="30EDE3CB" w14:textId="77777777" w:rsidR="006B3076" w:rsidRDefault="006B3076">
      <w:pPr>
        <w:pStyle w:val="underpoint"/>
      </w:pPr>
      <w:r>
        <w:t>1.4. делопроизводства по обращениям граждан и юридических лиц:</w:t>
      </w:r>
    </w:p>
    <w:p w14:paraId="3148B04C" w14:textId="77777777" w:rsidR="006B3076" w:rsidRDefault="006B3076">
      <w:pPr>
        <w:pStyle w:val="newncpi"/>
      </w:pPr>
      <w:r>
        <w:t>по письменным (электронным) обращениям – ведущего референта группы делопроизводства управления организационно-кадровой работы;</w:t>
      </w:r>
    </w:p>
    <w:p w14:paraId="4CA02D5F" w14:textId="77777777" w:rsidR="006B3076" w:rsidRDefault="006B3076">
      <w:pPr>
        <w:pStyle w:val="newncpi"/>
      </w:pPr>
      <w:r>
        <w:t xml:space="preserve">по обращениям, поступившим в ходе проведения личных (выездных) приемов граждан Председателем </w:t>
      </w:r>
      <w:proofErr w:type="spellStart"/>
      <w:r>
        <w:t>Госкомвоенпрома</w:t>
      </w:r>
      <w:proofErr w:type="spellEnd"/>
      <w:r>
        <w:t>, – начальника сектора правового обеспечения.</w:t>
      </w:r>
    </w:p>
    <w:p w14:paraId="37F98694" w14:textId="77777777" w:rsidR="006B3076" w:rsidRDefault="006B3076">
      <w:pPr>
        <w:pStyle w:val="point"/>
      </w:pPr>
      <w:r>
        <w:t xml:space="preserve">2. Создать в </w:t>
      </w:r>
      <w:proofErr w:type="spellStart"/>
      <w:r>
        <w:t>Госкомвоенпроме</w:t>
      </w:r>
      <w:proofErr w:type="spellEnd"/>
      <w:r>
        <w:t>:</w:t>
      </w:r>
    </w:p>
    <w:p w14:paraId="7AACB946" w14:textId="77777777" w:rsidR="006B3076" w:rsidRDefault="006B3076">
      <w:pPr>
        <w:pStyle w:val="underpoint"/>
      </w:pPr>
      <w:r>
        <w:t>2.1. комиссию для проведения проверки состояния делопроизводства в следующем составе:</w:t>
      </w:r>
    </w:p>
    <w:p w14:paraId="4F4CA6A5" w14:textId="77777777" w:rsidR="006B3076" w:rsidRDefault="006B3076">
      <w:pPr>
        <w:pStyle w:val="newncpi"/>
      </w:pPr>
      <w:r>
        <w:t>начальник сектора правового обеспечения (председатель комиссии);</w:t>
      </w:r>
    </w:p>
    <w:p w14:paraId="4AA1D74A" w14:textId="77777777" w:rsidR="006B3076" w:rsidRDefault="006B3076">
      <w:pPr>
        <w:pStyle w:val="newncpi"/>
      </w:pPr>
      <w:r>
        <w:t>начальник управления организационно-кадровой работы;</w:t>
      </w:r>
    </w:p>
    <w:p w14:paraId="3DCD196F" w14:textId="77777777" w:rsidR="006B3076" w:rsidRDefault="006B3076">
      <w:pPr>
        <w:pStyle w:val="newncpi"/>
      </w:pPr>
      <w:r>
        <w:t>консультант отдела экономики;</w:t>
      </w:r>
    </w:p>
    <w:p w14:paraId="00559237" w14:textId="77777777" w:rsidR="006B3076" w:rsidRDefault="006B3076">
      <w:pPr>
        <w:pStyle w:val="newncpi"/>
      </w:pPr>
      <w:r>
        <w:t>консультант отдела развития специального производства управления развития ВВСТ;</w:t>
      </w:r>
    </w:p>
    <w:p w14:paraId="6DD7081E" w14:textId="77777777" w:rsidR="006B3076" w:rsidRDefault="006B3076">
      <w:pPr>
        <w:pStyle w:val="underpoint"/>
      </w:pPr>
      <w:r>
        <w:t>2.2. комиссию для уничтожения служебных документов (далее – документы) с истекшими сроками хранения, бланков с изображением Государственного герба Республики Беларусь в следующем составе:</w:t>
      </w:r>
    </w:p>
    <w:p w14:paraId="6D5F5352" w14:textId="77777777" w:rsidR="006B3076" w:rsidRDefault="006B3076">
      <w:pPr>
        <w:pStyle w:val="newncpi"/>
      </w:pPr>
      <w:r>
        <w:t>заместитель начальника управления организационно-кадровой работы (председатель комиссии);</w:t>
      </w:r>
    </w:p>
    <w:p w14:paraId="7D0C52B8" w14:textId="77777777" w:rsidR="006B3076" w:rsidRDefault="006B3076">
      <w:pPr>
        <w:pStyle w:val="newncpi"/>
      </w:pPr>
      <w:r>
        <w:t>консультант управления организационно-кадровой работы;</w:t>
      </w:r>
    </w:p>
    <w:p w14:paraId="5CCE4644" w14:textId="77777777" w:rsidR="006B3076" w:rsidRDefault="006B3076">
      <w:pPr>
        <w:pStyle w:val="newncpi"/>
      </w:pPr>
      <w:r>
        <w:t>ведущий референт группы делопроизводства управления организационно-кадровой работы;</w:t>
      </w:r>
    </w:p>
    <w:p w14:paraId="706A8E6B" w14:textId="77777777" w:rsidR="006B3076" w:rsidRDefault="006B3076">
      <w:pPr>
        <w:pStyle w:val="newncpi"/>
      </w:pPr>
      <w:r>
        <w:t xml:space="preserve">ведущий референт сектора </w:t>
      </w:r>
      <w:proofErr w:type="spellStart"/>
      <w:r>
        <w:t>сектора</w:t>
      </w:r>
      <w:proofErr w:type="spellEnd"/>
      <w:r>
        <w:t xml:space="preserve"> лицензирования и регулирования оборота оружия управления экспортного контроля, лицензирования и регулирования оборота оружия.</w:t>
      </w:r>
    </w:p>
    <w:p w14:paraId="42E69868" w14:textId="77777777" w:rsidR="006B3076" w:rsidRDefault="006B3076">
      <w:pPr>
        <w:pStyle w:val="point"/>
      </w:pPr>
      <w:r>
        <w:t xml:space="preserve">3. Регистрацию входящих документов, поступивших в </w:t>
      </w:r>
      <w:proofErr w:type="spellStart"/>
      <w:r>
        <w:t>Госкомвоенпром</w:t>
      </w:r>
      <w:proofErr w:type="spellEnd"/>
      <w:r>
        <w:t xml:space="preserve">, а также исходящих документов, исполненных в структурных подразделениях </w:t>
      </w:r>
      <w:proofErr w:type="spellStart"/>
      <w:r>
        <w:t>Госкомвоенпрома</w:t>
      </w:r>
      <w:proofErr w:type="spellEnd"/>
      <w:r>
        <w:t>, осуществлять в группе делопроизводства управления организационно-кадровой работы (далее – управление организационно-кадровой работы).</w:t>
      </w:r>
    </w:p>
    <w:p w14:paraId="2371993C" w14:textId="77777777" w:rsidR="006B3076" w:rsidRDefault="006B3076">
      <w:pPr>
        <w:pStyle w:val="newncpi"/>
      </w:pPr>
      <w:r>
        <w:t>Разрешить регистрацию документов в области экспортного контроля и лицензирования в управлении экспортного контроля, лицензирования и регулирования оборота оружия, за исключением исходящих документов, планируемых для отправки адресату по системе межведомственного электронного документооборота государственных органов Республики Беларусь (далее – СМДО).</w:t>
      </w:r>
    </w:p>
    <w:p w14:paraId="58106943" w14:textId="77777777" w:rsidR="006B3076" w:rsidRDefault="006B3076">
      <w:pPr>
        <w:pStyle w:val="newncpi"/>
      </w:pPr>
      <w:r>
        <w:t>Регистрацию документов, имеющих ограничительный гриф «Для служебного пользования», осуществлять только в группе делопроизводства управления организационно-кадровой работы.</w:t>
      </w:r>
    </w:p>
    <w:p w14:paraId="08A320B6" w14:textId="77777777" w:rsidR="006B3076" w:rsidRDefault="006B3076">
      <w:pPr>
        <w:pStyle w:val="point"/>
      </w:pPr>
      <w:r>
        <w:t>4. Определить, что:</w:t>
      </w:r>
    </w:p>
    <w:p w14:paraId="752A92C6" w14:textId="77777777" w:rsidR="006B3076" w:rsidRDefault="006B3076">
      <w:pPr>
        <w:pStyle w:val="newncpi"/>
      </w:pPr>
      <w:r>
        <w:t xml:space="preserve">документы для рассмотрения Председателю </w:t>
      </w:r>
      <w:proofErr w:type="spellStart"/>
      <w:r>
        <w:t>Госкомвоенпрома</w:t>
      </w:r>
      <w:proofErr w:type="spellEnd"/>
      <w:r>
        <w:t xml:space="preserve"> представляет начальник (заместитель начальника) управления организационно-кадровой работы;</w:t>
      </w:r>
    </w:p>
    <w:p w14:paraId="7D4D99A8" w14:textId="77777777" w:rsidR="006B3076" w:rsidRDefault="006B3076">
      <w:pPr>
        <w:pStyle w:val="newncpi"/>
      </w:pPr>
      <w:r>
        <w:t xml:space="preserve">документы заместителям Председателя </w:t>
      </w:r>
      <w:proofErr w:type="spellStart"/>
      <w:r>
        <w:t>Госкомвоенпрома</w:t>
      </w:r>
      <w:proofErr w:type="spellEnd"/>
      <w:r>
        <w:t xml:space="preserve"> (для исполнения согласно резолюции Председателя </w:t>
      </w:r>
      <w:proofErr w:type="spellStart"/>
      <w:r>
        <w:t>Госкомвоенпрома</w:t>
      </w:r>
      <w:proofErr w:type="spellEnd"/>
      <w:r>
        <w:t xml:space="preserve"> или для рассмотрения в соответствии с компетенцией) представляет заведующий группой делопроизводства управления организационно-кадровой работы.</w:t>
      </w:r>
    </w:p>
    <w:p w14:paraId="250CB93E" w14:textId="77777777" w:rsidR="006B3076" w:rsidRDefault="006B3076">
      <w:pPr>
        <w:pStyle w:val="newncpi"/>
      </w:pPr>
      <w:r>
        <w:t xml:space="preserve">Работники группы делопроизводства управления организационно-кадровой работы осуществляют регистрацию поступивших служебных документов и контроль за правильностью оформления исполненных работниками </w:t>
      </w:r>
      <w:proofErr w:type="spellStart"/>
      <w:r>
        <w:t>Госкомвоенпрома</w:t>
      </w:r>
      <w:proofErr w:type="spellEnd"/>
      <w:r>
        <w:t xml:space="preserve"> документов перед их представлением для рассмотрения Председателю </w:t>
      </w:r>
      <w:proofErr w:type="spellStart"/>
      <w:r>
        <w:t>Госкомвоенпрома</w:t>
      </w:r>
      <w:proofErr w:type="spellEnd"/>
      <w:r>
        <w:t xml:space="preserve"> (заместителям Председателя).</w:t>
      </w:r>
    </w:p>
    <w:p w14:paraId="742B590F" w14:textId="77777777" w:rsidR="006B3076" w:rsidRDefault="006B3076">
      <w:pPr>
        <w:pStyle w:val="newncpi"/>
      </w:pPr>
      <w:r>
        <w:t xml:space="preserve">Заместители Председателя </w:t>
      </w:r>
      <w:proofErr w:type="spellStart"/>
      <w:r>
        <w:t>Госкомвоенпрома</w:t>
      </w:r>
      <w:proofErr w:type="spellEnd"/>
      <w:r>
        <w:t xml:space="preserve"> должны рассмотреть документы в день их поступления и организовать надлежащее исполнение в сроки, установленные в поручении Председателя </w:t>
      </w:r>
      <w:proofErr w:type="spellStart"/>
      <w:r>
        <w:t>Госкомвоенпрома</w:t>
      </w:r>
      <w:proofErr w:type="spellEnd"/>
      <w:r>
        <w:t xml:space="preserve"> или в соответствующих правовых актах Республики Беларусь.</w:t>
      </w:r>
    </w:p>
    <w:p w14:paraId="3E0496FA" w14:textId="77777777" w:rsidR="006B3076" w:rsidRDefault="006B3076">
      <w:pPr>
        <w:pStyle w:val="newncpi"/>
      </w:pPr>
      <w:r>
        <w:t xml:space="preserve">Документы для исполнения в структурные подразделения </w:t>
      </w:r>
      <w:proofErr w:type="spellStart"/>
      <w:r>
        <w:t>Госкомвоенпрома</w:t>
      </w:r>
      <w:proofErr w:type="spellEnd"/>
      <w:r>
        <w:t xml:space="preserve"> передаются работниками группы делопроизводства управления организационно-кадровой работы через соответствующих ответственных за ведение делопроизводства в структурных подразделениях под роспись в реестрах доведения документов.</w:t>
      </w:r>
    </w:p>
    <w:p w14:paraId="5120B87B" w14:textId="77777777" w:rsidR="006B3076" w:rsidRDefault="006B3076">
      <w:pPr>
        <w:pStyle w:val="newncpi"/>
      </w:pPr>
      <w:r>
        <w:t>Для оперативности доведения документов до исполнителей и адресатов максимально использовать в работе возможности ведомственной системы электронного документооборота и электронной почты.</w:t>
      </w:r>
    </w:p>
    <w:p w14:paraId="6F522158" w14:textId="77777777" w:rsidR="006B3076" w:rsidRDefault="006B3076">
      <w:pPr>
        <w:pStyle w:val="point"/>
      </w:pPr>
      <w:r>
        <w:t>5. Установить что:</w:t>
      </w:r>
    </w:p>
    <w:p w14:paraId="3CD624EE" w14:textId="77777777" w:rsidR="006B3076" w:rsidRDefault="006B3076">
      <w:pPr>
        <w:pStyle w:val="underpoint"/>
      </w:pPr>
      <w:r>
        <w:t xml:space="preserve">5.1. Председатель </w:t>
      </w:r>
      <w:proofErr w:type="spellStart"/>
      <w:r>
        <w:t>Госкомвоенпрома</w:t>
      </w:r>
      <w:proofErr w:type="spellEnd"/>
      <w:r>
        <w:t xml:space="preserve"> подписывает документы по кадровым вопросам;</w:t>
      </w:r>
    </w:p>
    <w:p w14:paraId="7E5390F4" w14:textId="77777777" w:rsidR="006B3076" w:rsidRDefault="006B3076">
      <w:pPr>
        <w:pStyle w:val="underpoint"/>
      </w:pPr>
      <w:r>
        <w:t xml:space="preserve">5.2. Председатель </w:t>
      </w:r>
      <w:proofErr w:type="spellStart"/>
      <w:r>
        <w:t>Госкомвоенпрома</w:t>
      </w:r>
      <w:proofErr w:type="spellEnd"/>
      <w:r>
        <w:t xml:space="preserve"> или должностное лицо, исполняющее его обязанности (с приложением копии соответствующего приказа </w:t>
      </w:r>
      <w:proofErr w:type="spellStart"/>
      <w:r>
        <w:t>Госкомвоенпрома</w:t>
      </w:r>
      <w:proofErr w:type="spellEnd"/>
      <w:r>
        <w:t>), подписывают:</w:t>
      </w:r>
    </w:p>
    <w:p w14:paraId="66ECE051" w14:textId="77777777" w:rsidR="006B3076" w:rsidRDefault="006B3076">
      <w:pPr>
        <w:pStyle w:val="newncpi"/>
      </w:pPr>
      <w:r>
        <w:t>документы, направляемые Президенту Республики Беларусь, в Администрацию Президента Республики Беларусь, Государственный секретариат Совета Безопасности Республики Беларусь, Совет Министров Республики Беларусь;</w:t>
      </w:r>
    </w:p>
    <w:p w14:paraId="2866710C" w14:textId="77777777" w:rsidR="006B3076" w:rsidRDefault="006B3076">
      <w:pPr>
        <w:pStyle w:val="newncpi"/>
      </w:pPr>
      <w:r>
        <w:t xml:space="preserve">проекты нормативных правовых актов, разработанные в </w:t>
      </w:r>
      <w:proofErr w:type="spellStart"/>
      <w:r>
        <w:t>Госкомвоенпроме</w:t>
      </w:r>
      <w:proofErr w:type="spellEnd"/>
      <w:r>
        <w:t>;</w:t>
      </w:r>
    </w:p>
    <w:p w14:paraId="7D0BA93B" w14:textId="77777777" w:rsidR="006B3076" w:rsidRDefault="006B3076">
      <w:pPr>
        <w:pStyle w:val="newncpi"/>
      </w:pPr>
      <w:r>
        <w:t xml:space="preserve">документы о согласовании поступивших в </w:t>
      </w:r>
      <w:proofErr w:type="spellStart"/>
      <w:r>
        <w:t>Госкомвоенпром</w:t>
      </w:r>
      <w:proofErr w:type="spellEnd"/>
      <w:r>
        <w:t xml:space="preserve"> из государственных органов и иных организаций, подчиненных Правительству Республики Беларусь (далее – РОГУ), проектов нормативных правовых актов;</w:t>
      </w:r>
    </w:p>
    <w:p w14:paraId="43682E66" w14:textId="77777777" w:rsidR="006B3076" w:rsidRDefault="006B3076">
      <w:pPr>
        <w:pStyle w:val="newncpi"/>
      </w:pPr>
      <w:r>
        <w:t>ответы на запросы РОГУ, поступившие за подписью их руководителей, или во исполнение поручений Президента Республики Беларусь, Главы Администрации Президента Республики Беларусь, Совета Министров Республики Беларусь;</w:t>
      </w:r>
    </w:p>
    <w:p w14:paraId="0EC8E389" w14:textId="77777777" w:rsidR="006B3076" w:rsidRDefault="006B3076">
      <w:pPr>
        <w:pStyle w:val="newncpi"/>
      </w:pPr>
      <w:r>
        <w:t xml:space="preserve">распорядительные документы в адрес руководителей организаций, входящих в систему </w:t>
      </w:r>
      <w:proofErr w:type="spellStart"/>
      <w:r>
        <w:t>Госкомвоенпрома</w:t>
      </w:r>
      <w:proofErr w:type="spellEnd"/>
      <w:r>
        <w:t xml:space="preserve"> (далее – организации </w:t>
      </w:r>
      <w:proofErr w:type="spellStart"/>
      <w:r>
        <w:t>Госкомвоенпрома</w:t>
      </w:r>
      <w:proofErr w:type="spellEnd"/>
      <w:r>
        <w:t>);</w:t>
      </w:r>
    </w:p>
    <w:p w14:paraId="4BCDC880" w14:textId="77777777" w:rsidR="006B3076" w:rsidRDefault="006B3076">
      <w:pPr>
        <w:pStyle w:val="newncpi"/>
      </w:pPr>
      <w:r>
        <w:t>документы, адресованные должностным лицам иностранных государств, иностранным организациям, загранучреждениям Республики Беларусь;</w:t>
      </w:r>
    </w:p>
    <w:p w14:paraId="3091A626" w14:textId="77777777" w:rsidR="006B3076" w:rsidRDefault="006B3076">
      <w:pPr>
        <w:pStyle w:val="underpoint"/>
      </w:pPr>
      <w:r>
        <w:t xml:space="preserve">5.3. заместители Председателя </w:t>
      </w:r>
      <w:proofErr w:type="spellStart"/>
      <w:r>
        <w:t>Госкомвоенпрома</w:t>
      </w:r>
      <w:proofErr w:type="spellEnd"/>
      <w:r>
        <w:t xml:space="preserve"> подписывают:</w:t>
      </w:r>
    </w:p>
    <w:p w14:paraId="5E9FDCDD" w14:textId="77777777" w:rsidR="006B3076" w:rsidRDefault="006B3076">
      <w:pPr>
        <w:pStyle w:val="newncpi"/>
      </w:pPr>
      <w:r>
        <w:t xml:space="preserve">распорядительные документы в адрес руководителей организаций </w:t>
      </w:r>
      <w:proofErr w:type="spellStart"/>
      <w:r>
        <w:t>Госкомвоенпрома</w:t>
      </w:r>
      <w:proofErr w:type="spellEnd"/>
      <w:r>
        <w:t xml:space="preserve"> во исполнение поручений Председателя </w:t>
      </w:r>
      <w:proofErr w:type="spellStart"/>
      <w:r>
        <w:t>Госкомвоенпрома</w:t>
      </w:r>
      <w:proofErr w:type="spellEnd"/>
      <w:r>
        <w:t xml:space="preserve">, а также запросы на представление информации для обеспечения исполнения поступивших в </w:t>
      </w:r>
      <w:proofErr w:type="spellStart"/>
      <w:r>
        <w:t>Госкомвоенпром</w:t>
      </w:r>
      <w:proofErr w:type="spellEnd"/>
      <w:r>
        <w:t xml:space="preserve"> срочных документов;</w:t>
      </w:r>
    </w:p>
    <w:p w14:paraId="35E8FB0E" w14:textId="77777777" w:rsidR="006B3076" w:rsidRDefault="006B3076">
      <w:pPr>
        <w:pStyle w:val="newncpi"/>
      </w:pPr>
      <w:r>
        <w:t xml:space="preserve">письма в РОГУ, организации </w:t>
      </w:r>
      <w:proofErr w:type="spellStart"/>
      <w:r>
        <w:t>Госкомвоенпрома</w:t>
      </w:r>
      <w:proofErr w:type="spellEnd"/>
      <w:r>
        <w:t>, другие организации в соответствии с направлениями служебной деятельности и в рамках реализации курируемых проектов;</w:t>
      </w:r>
    </w:p>
    <w:p w14:paraId="45F409B9" w14:textId="77777777" w:rsidR="006B3076" w:rsidRDefault="006B3076">
      <w:pPr>
        <w:pStyle w:val="newncpi"/>
      </w:pPr>
      <w:r>
        <w:t xml:space="preserve">сопроводительные письма по препровождению документов, подписанных Председателем </w:t>
      </w:r>
      <w:proofErr w:type="spellStart"/>
      <w:r>
        <w:t>Госкомвоенпрома</w:t>
      </w:r>
      <w:proofErr w:type="spellEnd"/>
      <w:r>
        <w:t>;</w:t>
      </w:r>
    </w:p>
    <w:p w14:paraId="3E25DC8B" w14:textId="77777777" w:rsidR="006B3076" w:rsidRDefault="006B3076">
      <w:pPr>
        <w:pStyle w:val="newncpi"/>
      </w:pPr>
      <w:r>
        <w:t xml:space="preserve">документы, адресованные должностным лицам иностранных государств, загранучреждениям Республики Беларусь по итогам состоявшихся визитов в данный регион соответствующего заместителя Председателя </w:t>
      </w:r>
      <w:proofErr w:type="spellStart"/>
      <w:r>
        <w:t>Госкомвоенпрома</w:t>
      </w:r>
      <w:proofErr w:type="spellEnd"/>
      <w:r>
        <w:t xml:space="preserve"> (проведения рабочих встреч, заседаний комитетов, комиссий), по подготовке соответствующих визитов (рабочих встреч, заседаний);</w:t>
      </w:r>
    </w:p>
    <w:p w14:paraId="4D8A8E45" w14:textId="77777777" w:rsidR="006B3076" w:rsidRDefault="006B3076">
      <w:pPr>
        <w:pStyle w:val="underpoint"/>
      </w:pPr>
      <w:r>
        <w:t xml:space="preserve">5.4. начальник управления экспортного контроля, лицензирования и регулирования оборота оружия подписывает документы, направляемые в организации </w:t>
      </w:r>
      <w:proofErr w:type="spellStart"/>
      <w:r>
        <w:t>Госкомвоенпрома</w:t>
      </w:r>
      <w:proofErr w:type="spellEnd"/>
      <w:r>
        <w:t xml:space="preserve"> и другие организации в области экспортного контроля и лицензирования.</w:t>
      </w:r>
    </w:p>
    <w:p w14:paraId="5780DBBC" w14:textId="77777777" w:rsidR="006B3076" w:rsidRDefault="006B3076">
      <w:pPr>
        <w:pStyle w:val="point"/>
      </w:pPr>
      <w:r>
        <w:t>6. Работу с документами, содержащими информацию ограниченного распространения и имеющими ограничительный гриф «Для служебного пользования» (далее – документы ДСП), а также с документами, содержащими информацию, составляющую коммерческую тайну, вести в соответствии с требованиями постановления Совета Министров Республики Беларусь от 12 августа 2014 г. № 783 «О служебной информации ограниченного распространения и информации, составляющей коммерческую тайну» и главой 12 Инструкции по делопроизводству в Государственном военно-промышленном комитете Республики Беларусь, утвержденной приказом Государственного военно-промышленного комитета Республики Беларусь от 3 января 2012 г. № 1-ДСП (далее – Инструкция по делопроизводству).</w:t>
      </w:r>
    </w:p>
    <w:p w14:paraId="057AA001" w14:textId="77777777" w:rsidR="006B3076" w:rsidRDefault="006B3076">
      <w:pPr>
        <w:pStyle w:val="newncpi"/>
      </w:pPr>
      <w:r>
        <w:t>Ответственность за организацию и ведение делопроизводства с документами ДСП возложить на заведующего группой делопроизводства организационного управления.</w:t>
      </w:r>
    </w:p>
    <w:p w14:paraId="4C58FEA2" w14:textId="77777777" w:rsidR="006B3076" w:rsidRDefault="006B3076">
      <w:pPr>
        <w:pStyle w:val="newncpi"/>
      </w:pPr>
      <w:r>
        <w:t xml:space="preserve">Размножение (снятие копий) документов ДСП, поступивших из Совета Министров Республики Беларусь, республиканских органов государственного управления и иных организаций, подчиненных Правительству Республики Беларусь, организаций </w:t>
      </w:r>
      <w:proofErr w:type="spellStart"/>
      <w:r>
        <w:t>Госкомвоенпрома</w:t>
      </w:r>
      <w:proofErr w:type="spellEnd"/>
      <w:r>
        <w:t xml:space="preserve">, а также разработанных в </w:t>
      </w:r>
      <w:proofErr w:type="spellStart"/>
      <w:r>
        <w:t>Госкомвоенпроме</w:t>
      </w:r>
      <w:proofErr w:type="spellEnd"/>
      <w:r>
        <w:t xml:space="preserve">, разрешить ответственным работникам группы делопроизводства организационного управления согласно резолюциям Председателя </w:t>
      </w:r>
      <w:proofErr w:type="spellStart"/>
      <w:r>
        <w:t>Госкомвоенпрома</w:t>
      </w:r>
      <w:proofErr w:type="spellEnd"/>
      <w:r>
        <w:t xml:space="preserve"> и его заместителей, расчетам доведения (рассылки) с присвоением конкретного номера экземпляра каждому адресату.</w:t>
      </w:r>
    </w:p>
    <w:p w14:paraId="0D2D7681" w14:textId="77777777" w:rsidR="006B3076" w:rsidRDefault="006B3076">
      <w:pPr>
        <w:pStyle w:val="newncpi"/>
      </w:pPr>
      <w:r>
        <w:t xml:space="preserve">Доведение до руководителей организаций </w:t>
      </w:r>
      <w:proofErr w:type="spellStart"/>
      <w:r>
        <w:t>Госкомвоенпрома</w:t>
      </w:r>
      <w:proofErr w:type="spellEnd"/>
      <w:r>
        <w:t xml:space="preserve"> касающихся их поручений (информации), содержащихся в документах ДСП, поступивших из Администрации Президента Республики Беларусь и Государственного секретариата Совета Безопасности Республики Беларусь, осуществлять под роспись или путем подготовки распорядительного (информационного) документа.</w:t>
      </w:r>
    </w:p>
    <w:p w14:paraId="2427EAB0" w14:textId="77777777" w:rsidR="006B3076" w:rsidRDefault="006B3076">
      <w:pPr>
        <w:pStyle w:val="newncpi"/>
      </w:pPr>
      <w:r>
        <w:t>Отправку адресатам документов ДСП по каналам электронной почты и по факсу запретить.</w:t>
      </w:r>
    </w:p>
    <w:p w14:paraId="2A6321C7" w14:textId="77777777" w:rsidR="006B3076" w:rsidRDefault="006B3076">
      <w:pPr>
        <w:pStyle w:val="point"/>
      </w:pPr>
      <w:r>
        <w:t>7. Возложить осуществление непосредственного контроля за своевременным исполнением:</w:t>
      </w:r>
    </w:p>
    <w:p w14:paraId="38139FD7" w14:textId="77777777" w:rsidR="006B3076" w:rsidRDefault="006B3076">
      <w:pPr>
        <w:pStyle w:val="newncpi"/>
      </w:pPr>
      <w:r>
        <w:t>обращений граждан и юридических лиц – на ведущего референта группы делопроизводства управления организационно-кадровой работы;</w:t>
      </w:r>
    </w:p>
    <w:p w14:paraId="63E7DF0F" w14:textId="77777777" w:rsidR="006B3076" w:rsidRDefault="006B3076">
      <w:pPr>
        <w:pStyle w:val="newncpi"/>
      </w:pPr>
      <w:r>
        <w:t>поручений Президента Республики Беларусь, документов, поступивших из Администрации Президента Республики Беларусь и Государственного секретариата Совета Безопасности Республики Беларусь – на начальника управления организационно-кадровой работы;</w:t>
      </w:r>
    </w:p>
    <w:p w14:paraId="51652820" w14:textId="77777777" w:rsidR="006B3076" w:rsidRDefault="006B3076">
      <w:pPr>
        <w:pStyle w:val="newncpi"/>
      </w:pPr>
      <w:r>
        <w:t>поручений Премьер-министра Республики Беларусь и заместителей Премьер-министра Республики Беларусь, запросов РОГУ – на заведующего группой делопроизводства управления организационно-кадровой работы;</w:t>
      </w:r>
    </w:p>
    <w:p w14:paraId="30C1401F" w14:textId="77777777" w:rsidR="006B3076" w:rsidRDefault="006B3076">
      <w:pPr>
        <w:pStyle w:val="newncpi"/>
      </w:pPr>
      <w:r>
        <w:t xml:space="preserve">поручений Председателя </w:t>
      </w:r>
      <w:proofErr w:type="spellStart"/>
      <w:r>
        <w:t>Госкомвоенпрома</w:t>
      </w:r>
      <w:proofErr w:type="spellEnd"/>
      <w:r>
        <w:t xml:space="preserve"> и первого заместителя Председателя </w:t>
      </w:r>
      <w:proofErr w:type="spellStart"/>
      <w:r>
        <w:t>Госкомвоенпрома</w:t>
      </w:r>
      <w:proofErr w:type="spellEnd"/>
      <w:r>
        <w:t xml:space="preserve">, постановлений коллегий </w:t>
      </w:r>
      <w:proofErr w:type="spellStart"/>
      <w:r>
        <w:t>Госкомвоенпрома</w:t>
      </w:r>
      <w:proofErr w:type="spellEnd"/>
      <w:r>
        <w:t> – на заместителя начальника управления организационно-кадровой работы;</w:t>
      </w:r>
    </w:p>
    <w:p w14:paraId="00C5BFB4" w14:textId="77777777" w:rsidR="006B3076" w:rsidRDefault="006B3076">
      <w:pPr>
        <w:pStyle w:val="newncpi"/>
      </w:pPr>
      <w:r>
        <w:t xml:space="preserve">распорядительных документов </w:t>
      </w:r>
      <w:proofErr w:type="spellStart"/>
      <w:r>
        <w:t>Госкомвоенпрома</w:t>
      </w:r>
      <w:proofErr w:type="spellEnd"/>
      <w:r>
        <w:t> – на разработчиков проектов соответствующих распорядительных документов.</w:t>
      </w:r>
    </w:p>
    <w:p w14:paraId="3D581915" w14:textId="77777777" w:rsidR="006B3076" w:rsidRDefault="006B3076">
      <w:pPr>
        <w:pStyle w:val="point"/>
      </w:pPr>
      <w:r>
        <w:t>8. Контроль за поступлением документов, формирование отчетов (докладов) об исполнении в Единой информационной системе контроля за выполнением поручений Президента Республики Беларусь и автоматизированной системы контроля за выполнением поручений Совета Министров Республики Беларусь, Президиума Совета Министров Республики Беларусь, Премьер-министра Республики Беларусь и его заместителей возложить на заведующего группой делопроизводства управления организационно-кадровой работы.</w:t>
      </w:r>
    </w:p>
    <w:p w14:paraId="77C71969" w14:textId="77777777" w:rsidR="006B3076" w:rsidRDefault="006B3076">
      <w:pPr>
        <w:pStyle w:val="point"/>
      </w:pPr>
      <w:r>
        <w:t>9. Уполномочить подписывать исходящие документы при их отправке по СМДО посредством выработки электронной цифровой подписи.</w:t>
      </w:r>
    </w:p>
    <w:p w14:paraId="2C26D432" w14:textId="77777777" w:rsidR="006B3076" w:rsidRDefault="006B3076">
      <w:pPr>
        <w:pStyle w:val="point"/>
      </w:pPr>
      <w:r>
        <w:t>10. Отправку электронных документов и документов в электронном виде в адрес Совета Министров Республики Беларусь осуществлять только по СМДО.</w:t>
      </w:r>
    </w:p>
    <w:p w14:paraId="68A7502A" w14:textId="77777777" w:rsidR="006B3076" w:rsidRDefault="006B3076">
      <w:pPr>
        <w:pStyle w:val="point"/>
      </w:pPr>
      <w:r>
        <w:t xml:space="preserve">11. Заместителям Председателя и начальникам структурных подразделений </w:t>
      </w:r>
      <w:proofErr w:type="spellStart"/>
      <w:r>
        <w:t>Госкомвоенпрома</w:t>
      </w:r>
      <w:proofErr w:type="spellEnd"/>
      <w:r>
        <w:t xml:space="preserve"> обеспечить в установленном порядке:</w:t>
      </w:r>
    </w:p>
    <w:p w14:paraId="75BB3877" w14:textId="77777777" w:rsidR="006B3076" w:rsidRDefault="006B3076">
      <w:pPr>
        <w:pStyle w:val="newncpi"/>
      </w:pPr>
      <w:r>
        <w:t>ведение делопроизводства в подчиненных структурных подразделениях в соответствии с требованиями Инструкции по делопроизводству;</w:t>
      </w:r>
    </w:p>
    <w:p w14:paraId="2A722BF0" w14:textId="77777777" w:rsidR="006B3076" w:rsidRDefault="006B3076">
      <w:pPr>
        <w:pStyle w:val="newncpi"/>
      </w:pPr>
      <w:r>
        <w:t xml:space="preserve">максимальное использование в повседневной деятельности </w:t>
      </w:r>
      <w:proofErr w:type="spellStart"/>
      <w:r>
        <w:t>бездокументального</w:t>
      </w:r>
      <w:proofErr w:type="spellEnd"/>
      <w:r>
        <w:t xml:space="preserve"> решения вопросов (личное общение, средства связи) с должностными лицами </w:t>
      </w:r>
      <w:proofErr w:type="spellStart"/>
      <w:r>
        <w:t>Госкомвоенпрома</w:t>
      </w:r>
      <w:proofErr w:type="spellEnd"/>
      <w:r>
        <w:t xml:space="preserve"> (исполнителями запросов РОГУ);</w:t>
      </w:r>
    </w:p>
    <w:p w14:paraId="790C4FA8" w14:textId="77777777" w:rsidR="006B3076" w:rsidRDefault="006B3076">
      <w:pPr>
        <w:pStyle w:val="newncpi"/>
      </w:pPr>
      <w:r>
        <w:t xml:space="preserve">внесение соответствующих дополнений в должностные инструкции работников, указанных в </w:t>
      </w:r>
      <w:r>
        <w:rPr>
          <w:rStyle w:val="ac"/>
          <w:u w:val="single"/>
        </w:rPr>
        <w:t>пункте 1</w:t>
      </w:r>
      <w:r>
        <w:t xml:space="preserve"> настоящего приказа;</w:t>
      </w:r>
    </w:p>
    <w:p w14:paraId="6858C615" w14:textId="77777777" w:rsidR="006B3076" w:rsidRDefault="006B3076">
      <w:pPr>
        <w:pStyle w:val="newncpi"/>
      </w:pPr>
      <w:r>
        <w:t xml:space="preserve">своевременное представление в управление организационно-кадровой работы информации для внесения в историческую справку </w:t>
      </w:r>
      <w:proofErr w:type="spellStart"/>
      <w:r>
        <w:t>Госкомвоенпрома</w:t>
      </w:r>
      <w:proofErr w:type="spellEnd"/>
      <w:r>
        <w:t>.</w:t>
      </w:r>
    </w:p>
    <w:p w14:paraId="30B3FCC1" w14:textId="77777777" w:rsidR="006B3076" w:rsidRDefault="006B3076">
      <w:pPr>
        <w:pStyle w:val="point"/>
      </w:pPr>
      <w:r>
        <w:t xml:space="preserve">12. Руководителям организаций </w:t>
      </w:r>
      <w:proofErr w:type="spellStart"/>
      <w:r>
        <w:t>Госкомвоенпрома</w:t>
      </w:r>
      <w:proofErr w:type="spellEnd"/>
      <w:r>
        <w:t>:</w:t>
      </w:r>
    </w:p>
    <w:p w14:paraId="03F44BE3" w14:textId="77777777" w:rsidR="006B3076" w:rsidRDefault="006B3076">
      <w:pPr>
        <w:pStyle w:val="newncpi"/>
      </w:pPr>
      <w:r>
        <w:t>обеспечить выполнение положений Инструкции по делопроизводству в государственных органах, иных организациях, утвержденной постановлением Министерства юстиции Республики Беларусь от 19 января 2009 г. № 4;</w:t>
      </w:r>
    </w:p>
    <w:p w14:paraId="4E0FF9CA" w14:textId="77777777" w:rsidR="006B3076" w:rsidRDefault="006B3076">
      <w:pPr>
        <w:pStyle w:val="newncpi"/>
      </w:pPr>
      <w:r>
        <w:t>руководствоваться в повседневной деятельности положениями Инструкции по делопроизводству;</w:t>
      </w:r>
    </w:p>
    <w:p w14:paraId="55EE884F" w14:textId="77777777" w:rsidR="006B3076" w:rsidRDefault="006B3076">
      <w:pPr>
        <w:pStyle w:val="newncpi"/>
      </w:pPr>
      <w:r>
        <w:t>принять меры по внедрению и активизации использования в подчиненных организациях ведомственных систем электронного документооборота и их интеграции с СМДО.</w:t>
      </w:r>
    </w:p>
    <w:p w14:paraId="3AF014F1" w14:textId="77777777" w:rsidR="006B3076" w:rsidRDefault="006B3076">
      <w:pPr>
        <w:pStyle w:val="point"/>
      </w:pPr>
      <w:r>
        <w:t xml:space="preserve">13. Методическое руководство и осуществление контроля за ведением делопроизводства в структурных подразделениях и организациях </w:t>
      </w:r>
      <w:proofErr w:type="spellStart"/>
      <w:r>
        <w:t>Госкомвоенпрома</w:t>
      </w:r>
      <w:proofErr w:type="spellEnd"/>
      <w:r>
        <w:t xml:space="preserve"> возложить на начальника управления организационно-кадровой работы.</w:t>
      </w:r>
    </w:p>
    <w:p w14:paraId="27603E04" w14:textId="77777777" w:rsidR="006B3076" w:rsidRDefault="006B3076">
      <w:pPr>
        <w:pStyle w:val="point"/>
      </w:pPr>
      <w:r>
        <w:t>14. Признать утратившими силу:</w:t>
      </w:r>
    </w:p>
    <w:p w14:paraId="3237D87A" w14:textId="77777777" w:rsidR="006B3076" w:rsidRDefault="006B3076">
      <w:pPr>
        <w:pStyle w:val="newncpi"/>
      </w:pPr>
      <w:r>
        <w:rPr>
          <w:rStyle w:val="ac"/>
          <w:u w:val="single"/>
        </w:rPr>
        <w:t>приказ Государственного военно-промышленного комитета Республики Беларусь от 26 февраля 2016 г. № 62</w:t>
      </w:r>
      <w:r>
        <w:t xml:space="preserve"> «О некоторых вопросах ведения делопроизводства в Государственном военно-промышленном комитете»;</w:t>
      </w:r>
    </w:p>
    <w:p w14:paraId="23787C91" w14:textId="77777777" w:rsidR="006B3076" w:rsidRDefault="006B3076">
      <w:pPr>
        <w:pStyle w:val="newncpi"/>
      </w:pPr>
      <w:r>
        <w:rPr>
          <w:rStyle w:val="ac"/>
          <w:u w:val="single"/>
        </w:rPr>
        <w:t>подпункт 1.3</w:t>
      </w:r>
      <w:r>
        <w:t xml:space="preserve"> пункта 1 приказа Государственного военно-промышленного комитета Республики Беларусь от 11 мая 2016 г. № 122 «О внесении изменений в некоторые приказы Государственного военно-промышленного комитета Республики Беларусь»;</w:t>
      </w:r>
    </w:p>
    <w:p w14:paraId="604F7BA6" w14:textId="77777777" w:rsidR="006B3076" w:rsidRDefault="006B3076">
      <w:pPr>
        <w:pStyle w:val="newncpi"/>
      </w:pPr>
      <w:r>
        <w:rPr>
          <w:rStyle w:val="ac"/>
          <w:u w:val="single"/>
        </w:rPr>
        <w:t>подпункт 1.39</w:t>
      </w:r>
      <w:r>
        <w:t xml:space="preserve"> пункта 1 приказа Государственного военно-промышленного комитета Республики Беларусь от 1 декабря 2016 г. № 252 «О внесении изменений и дополнений, признании утратившими силу некоторых приказов Государственного военно-промышленного комитета Республики Беларусь»;</w:t>
      </w:r>
    </w:p>
    <w:p w14:paraId="64477940" w14:textId="77777777" w:rsidR="006B3076" w:rsidRDefault="006B3076">
      <w:pPr>
        <w:pStyle w:val="newncpi"/>
      </w:pPr>
      <w:r>
        <w:rPr>
          <w:rStyle w:val="ac"/>
          <w:u w:val="single"/>
        </w:rPr>
        <w:t>подпункт 1.70</w:t>
      </w:r>
      <w:r>
        <w:t xml:space="preserve"> пункта 1 приказа Государственного военно-промышленного комитета Республики Беларусь от 30 декабря 2016 г. № 306 «О внесении дополнений и изменений, признании утратившими силу некоторых приказов Государственного военно-промышленного комитета Республики Беларусь» и их отдельных структурных элементов».</w:t>
      </w:r>
    </w:p>
    <w:p w14:paraId="2503864F" w14:textId="77777777" w:rsidR="006B3076" w:rsidRDefault="006B307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6"/>
        <w:gridCol w:w="4211"/>
      </w:tblGrid>
      <w:tr w:rsidR="006B3076" w14:paraId="7A23E93C" w14:textId="77777777">
        <w:tc>
          <w:tcPr>
            <w:tcW w:w="2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45A6C" w14:textId="77777777" w:rsidR="006B3076" w:rsidRDefault="006B3076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25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4D8CEB" w14:textId="77777777" w:rsidR="006B3076" w:rsidRDefault="006B3076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О.Н.Двигалев</w:t>
            </w:r>
            <w:proofErr w:type="spellEnd"/>
          </w:p>
        </w:tc>
      </w:tr>
    </w:tbl>
    <w:p w14:paraId="4EB7A925" w14:textId="77777777" w:rsidR="006B3076" w:rsidRDefault="006B3076">
      <w:pPr>
        <w:pStyle w:val="newncpi"/>
      </w:pPr>
      <w:r>
        <w:t> </w:t>
      </w:r>
    </w:p>
    <w:p w14:paraId="76E0BE24" w14:textId="77777777" w:rsidR="000C379A" w:rsidRDefault="006B3076"/>
    <w:sectPr w:rsidR="000C379A" w:rsidSect="006B30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729631" w14:textId="77777777" w:rsidR="006B3076" w:rsidRDefault="006B3076" w:rsidP="006B3076">
      <w:pPr>
        <w:spacing w:before="0" w:line="240" w:lineRule="auto"/>
      </w:pPr>
      <w:r>
        <w:separator/>
      </w:r>
    </w:p>
  </w:endnote>
  <w:endnote w:type="continuationSeparator" w:id="0">
    <w:p w14:paraId="096304AB" w14:textId="77777777" w:rsidR="006B3076" w:rsidRDefault="006B3076" w:rsidP="006B307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D6A85" w14:textId="77777777" w:rsidR="006B3076" w:rsidRDefault="006B30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392968" w14:textId="77777777" w:rsidR="006B3076" w:rsidRDefault="006B307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6B3076" w14:paraId="6A9C31D5" w14:textId="77777777" w:rsidTr="006B3076">
      <w:tc>
        <w:tcPr>
          <w:tcW w:w="1800" w:type="dxa"/>
          <w:shd w:val="clear" w:color="auto" w:fill="auto"/>
          <w:vAlign w:val="center"/>
        </w:tcPr>
        <w:p w14:paraId="1F7BC1AD" w14:textId="77777777" w:rsidR="006B3076" w:rsidRDefault="006B3076">
          <w:pPr>
            <w:pStyle w:val="a5"/>
            <w:ind w:firstLine="0"/>
          </w:pPr>
          <w:r>
            <w:rPr>
              <w:noProof/>
            </w:rPr>
            <w:drawing>
              <wp:inline distT="0" distB="0" distL="0" distR="0" wp14:anchorId="1FDFE5B7" wp14:editId="6B7C702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69C1D0A7" w14:textId="77777777" w:rsidR="006B3076" w:rsidRDefault="006B3076">
          <w:pPr>
            <w:pStyle w:val="a5"/>
            <w:ind w:firstLine="0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30.10.2025</w:t>
          </w:r>
        </w:p>
        <w:p w14:paraId="4B6E8975" w14:textId="77777777" w:rsidR="006B3076" w:rsidRPr="006B3076" w:rsidRDefault="006B3076">
          <w:pPr>
            <w:pStyle w:val="a5"/>
            <w:ind w:firstLine="0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05309A8A" w14:textId="77777777" w:rsidR="006B3076" w:rsidRDefault="006B30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2D0FF3" w14:textId="77777777" w:rsidR="006B3076" w:rsidRDefault="006B3076" w:rsidP="006B3076">
      <w:pPr>
        <w:spacing w:before="0" w:line="240" w:lineRule="auto"/>
      </w:pPr>
      <w:r>
        <w:separator/>
      </w:r>
    </w:p>
  </w:footnote>
  <w:footnote w:type="continuationSeparator" w:id="0">
    <w:p w14:paraId="59AD929C" w14:textId="77777777" w:rsidR="006B3076" w:rsidRDefault="006B3076" w:rsidP="006B307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EB657" w14:textId="77777777" w:rsidR="006B3076" w:rsidRDefault="006B3076" w:rsidP="00DB52C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7B35EC29" w14:textId="77777777" w:rsidR="006B3076" w:rsidRDefault="006B30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D6095" w14:textId="77777777" w:rsidR="006B3076" w:rsidRPr="006B3076" w:rsidRDefault="006B3076" w:rsidP="00DB52C7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6B3076">
      <w:rPr>
        <w:rStyle w:val="a7"/>
        <w:rFonts w:ascii="Times New Roman" w:hAnsi="Times New Roman" w:cs="Times New Roman"/>
        <w:sz w:val="24"/>
      </w:rPr>
      <w:fldChar w:fldCharType="begin"/>
    </w:r>
    <w:r w:rsidRPr="006B3076">
      <w:rPr>
        <w:rStyle w:val="a7"/>
        <w:rFonts w:ascii="Times New Roman" w:hAnsi="Times New Roman" w:cs="Times New Roman"/>
        <w:sz w:val="24"/>
      </w:rPr>
      <w:instrText xml:space="preserve"> PAGE </w:instrText>
    </w:r>
    <w:r w:rsidRPr="006B3076">
      <w:rPr>
        <w:rStyle w:val="a7"/>
        <w:rFonts w:ascii="Times New Roman" w:hAnsi="Times New Roman" w:cs="Times New Roman"/>
        <w:sz w:val="24"/>
      </w:rPr>
      <w:fldChar w:fldCharType="separate"/>
    </w:r>
    <w:r w:rsidRPr="006B3076">
      <w:rPr>
        <w:rStyle w:val="a7"/>
        <w:rFonts w:ascii="Times New Roman" w:hAnsi="Times New Roman" w:cs="Times New Roman"/>
        <w:noProof/>
        <w:sz w:val="24"/>
      </w:rPr>
      <w:t>5</w:t>
    </w:r>
    <w:r w:rsidRPr="006B3076">
      <w:rPr>
        <w:rStyle w:val="a7"/>
        <w:rFonts w:ascii="Times New Roman" w:hAnsi="Times New Roman" w:cs="Times New Roman"/>
        <w:sz w:val="24"/>
      </w:rPr>
      <w:fldChar w:fldCharType="end"/>
    </w:r>
  </w:p>
  <w:p w14:paraId="4FAF18FB" w14:textId="77777777" w:rsidR="006B3076" w:rsidRPr="006B3076" w:rsidRDefault="006B3076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73C2C" w14:textId="77777777" w:rsidR="006B3076" w:rsidRDefault="006B30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76"/>
    <w:rsid w:val="00162D8E"/>
    <w:rsid w:val="0052752E"/>
    <w:rsid w:val="006B3076"/>
    <w:rsid w:val="00751414"/>
    <w:rsid w:val="008D45C0"/>
    <w:rsid w:val="00B2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662E1"/>
  <w15:chartTrackingRefBased/>
  <w15:docId w15:val="{BBBE28EC-F083-49CA-AF56-0D15173A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line="220" w:lineRule="atLeast"/>
        <w:ind w:firstLine="53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28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6B3076"/>
    <w:pPr>
      <w:spacing w:before="240" w:after="240" w:line="240" w:lineRule="auto"/>
      <w:ind w:right="2268" w:firstLine="0"/>
      <w:jc w:val="left"/>
    </w:pPr>
    <w:rPr>
      <w:rFonts w:ascii="Times New Roman" w:eastAsia="Times New Roman" w:hAnsi="Times New Roman" w:cs="Times New Roman"/>
      <w:b/>
      <w:bCs/>
      <w:sz w:val="28"/>
      <w:szCs w:val="28"/>
      <w:lang w:val="ru-BY" w:eastAsia="ru-BY"/>
    </w:rPr>
  </w:style>
  <w:style w:type="paragraph" w:customStyle="1" w:styleId="point">
    <w:name w:val="point"/>
    <w:basedOn w:val="a"/>
    <w:rsid w:val="006B3076"/>
    <w:pPr>
      <w:spacing w:before="0" w:line="240" w:lineRule="auto"/>
      <w:ind w:firstLine="567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underpoint">
    <w:name w:val="underpoint"/>
    <w:basedOn w:val="a"/>
    <w:rsid w:val="006B3076"/>
    <w:pPr>
      <w:spacing w:before="0" w:line="240" w:lineRule="auto"/>
      <w:ind w:firstLine="567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preamble">
    <w:name w:val="preamble"/>
    <w:basedOn w:val="a"/>
    <w:rsid w:val="006B3076"/>
    <w:pPr>
      <w:spacing w:before="0" w:line="240" w:lineRule="auto"/>
      <w:ind w:firstLine="567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changeadd">
    <w:name w:val="changeadd"/>
    <w:basedOn w:val="a"/>
    <w:rsid w:val="006B3076"/>
    <w:pPr>
      <w:spacing w:before="0" w:line="240" w:lineRule="auto"/>
      <w:ind w:left="1134" w:firstLine="567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changei">
    <w:name w:val="changei"/>
    <w:basedOn w:val="a"/>
    <w:rsid w:val="006B3076"/>
    <w:pPr>
      <w:spacing w:before="0" w:line="240" w:lineRule="auto"/>
      <w:ind w:left="1021" w:firstLine="0"/>
      <w:jc w:val="left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newncpi">
    <w:name w:val="newncpi"/>
    <w:basedOn w:val="a"/>
    <w:rsid w:val="006B3076"/>
    <w:pPr>
      <w:spacing w:before="0" w:line="240" w:lineRule="auto"/>
      <w:ind w:firstLine="567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newncpi0">
    <w:name w:val="newncpi0"/>
    <w:basedOn w:val="a"/>
    <w:rsid w:val="006B3076"/>
    <w:pPr>
      <w:spacing w:before="0" w:line="240" w:lineRule="auto"/>
      <w:ind w:firstLine="0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character" w:customStyle="1" w:styleId="name">
    <w:name w:val="name"/>
    <w:basedOn w:val="a0"/>
    <w:rsid w:val="006B307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B307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B307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B3076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6B307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B307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c">
    <w:name w:val="ac"/>
    <w:basedOn w:val="a0"/>
    <w:rsid w:val="006B3076"/>
  </w:style>
  <w:style w:type="paragraph" w:styleId="a3">
    <w:name w:val="header"/>
    <w:basedOn w:val="a"/>
    <w:link w:val="a4"/>
    <w:uiPriority w:val="99"/>
    <w:unhideWhenUsed/>
    <w:rsid w:val="006B3076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3076"/>
  </w:style>
  <w:style w:type="paragraph" w:styleId="a5">
    <w:name w:val="footer"/>
    <w:basedOn w:val="a"/>
    <w:link w:val="a6"/>
    <w:uiPriority w:val="99"/>
    <w:unhideWhenUsed/>
    <w:rsid w:val="006B3076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3076"/>
  </w:style>
  <w:style w:type="character" w:styleId="a7">
    <w:name w:val="page number"/>
    <w:basedOn w:val="a0"/>
    <w:uiPriority w:val="99"/>
    <w:semiHidden/>
    <w:unhideWhenUsed/>
    <w:rsid w:val="006B3076"/>
  </w:style>
  <w:style w:type="table" w:styleId="a8">
    <w:name w:val="Table Grid"/>
    <w:basedOn w:val="a1"/>
    <w:uiPriority w:val="39"/>
    <w:rsid w:val="006B30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1559</Words>
  <Characters>13316</Characters>
  <Application>Microsoft Office Word</Application>
  <DocSecurity>0</DocSecurity>
  <Lines>246</Lines>
  <Paragraphs>111</Paragraphs>
  <ScaleCrop>false</ScaleCrop>
  <Company/>
  <LinksUpToDate>false</LinksUpToDate>
  <CharactersWithSpaces>14764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Волнистая</dc:creator>
  <cp:keywords/>
  <dc:description/>
  <cp:lastModifiedBy>Ольга Владимировна Волнистая</cp:lastModifiedBy>
  <cp:revision>1</cp:revision>
  <dcterms:created xsi:type="dcterms:W3CDTF">2025-10-30T11:41:00Z</dcterms:created>
  <dcterms:modified xsi:type="dcterms:W3CDTF">2025-10-30T11:41:00Z</dcterms:modified>
</cp:coreProperties>
</file>